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6E4" w:rsidRDefault="003E76E4" w:rsidP="003E76E4">
      <w:pPr>
        <w:spacing w:afterLines="120" w:after="288" w:line="360" w:lineRule="auto"/>
        <w:jc w:val="center"/>
        <w:rPr>
          <w:rStyle w:val="Hyperlink"/>
          <w:rFonts w:ascii="Arial" w:hAnsi="Arial" w:cs="Arial"/>
          <w:b/>
          <w:bCs/>
          <w:sz w:val="20"/>
          <w:szCs w:val="20"/>
        </w:rPr>
      </w:pPr>
      <w:r w:rsidRPr="004D1E43">
        <w:rPr>
          <w:rFonts w:ascii="Arial" w:hAnsi="Arial" w:cs="Arial"/>
          <w:b/>
          <w:bCs/>
          <w:color w:val="000000" w:themeColor="text1"/>
          <w:sz w:val="20"/>
          <w:szCs w:val="20"/>
        </w:rPr>
        <w:t>TERMO DE CONTRATO</w:t>
      </w:r>
      <w:r w:rsidRPr="004D1E43">
        <w:rPr>
          <w:rFonts w:ascii="Arial" w:hAnsi="Arial" w:cs="Arial"/>
          <w:b/>
          <w:bCs/>
          <w:color w:val="000000" w:themeColor="text1"/>
          <w:sz w:val="20"/>
          <w:szCs w:val="20"/>
        </w:rPr>
        <w:br/>
      </w:r>
      <w:hyperlink r:id="rId7" w:history="1">
        <w:r w:rsidRPr="004D1E43">
          <w:rPr>
            <w:rStyle w:val="Hyperlink"/>
            <w:rFonts w:ascii="Arial" w:hAnsi="Arial" w:cs="Arial"/>
            <w:b/>
            <w:bCs/>
            <w:sz w:val="20"/>
            <w:szCs w:val="20"/>
          </w:rPr>
          <w:t>Lei nº 14.133, de 1º de abril de 2021</w:t>
        </w:r>
      </w:hyperlink>
    </w:p>
    <w:p w:rsidR="004A0A70" w:rsidRPr="004D1E43" w:rsidRDefault="007E626C" w:rsidP="003E76E4">
      <w:pPr>
        <w:spacing w:afterLines="120" w:after="288" w:line="360" w:lineRule="auto"/>
        <w:jc w:val="center"/>
        <w:rPr>
          <w:rFonts w:ascii="Arial" w:hAnsi="Arial" w:cs="Arial"/>
          <w:b/>
          <w:bCs/>
          <w:color w:val="000000" w:themeColor="text1"/>
          <w:sz w:val="20"/>
          <w:szCs w:val="20"/>
        </w:rPr>
      </w:pPr>
      <w:r>
        <w:rPr>
          <w:rFonts w:ascii="Arial" w:hAnsi="Arial" w:cs="Arial"/>
          <w:b/>
          <w:bCs/>
          <w:color w:val="000000" w:themeColor="text1"/>
          <w:sz w:val="20"/>
          <w:szCs w:val="20"/>
        </w:rPr>
        <w:t>(Serviços de Engenharia – V.07</w:t>
      </w:r>
      <w:r w:rsidR="004A0A70" w:rsidRPr="004A0A70">
        <w:rPr>
          <w:rFonts w:ascii="Arial" w:hAnsi="Arial" w:cs="Arial"/>
          <w:b/>
          <w:bCs/>
          <w:color w:val="000000" w:themeColor="text1"/>
          <w:sz w:val="20"/>
          <w:szCs w:val="20"/>
        </w:rPr>
        <w:t>/0</w:t>
      </w:r>
      <w:r>
        <w:rPr>
          <w:rFonts w:ascii="Arial" w:hAnsi="Arial" w:cs="Arial"/>
          <w:b/>
          <w:bCs/>
          <w:color w:val="000000" w:themeColor="text1"/>
          <w:sz w:val="20"/>
          <w:szCs w:val="20"/>
        </w:rPr>
        <w:t>1</w:t>
      </w:r>
      <w:r w:rsidR="004A0A70" w:rsidRPr="004A0A70">
        <w:rPr>
          <w:rFonts w:ascii="Arial" w:hAnsi="Arial" w:cs="Arial"/>
          <w:b/>
          <w:bCs/>
          <w:color w:val="000000" w:themeColor="text1"/>
          <w:sz w:val="20"/>
          <w:szCs w:val="20"/>
        </w:rPr>
        <w:t>/202</w:t>
      </w:r>
      <w:r>
        <w:rPr>
          <w:rFonts w:ascii="Arial" w:hAnsi="Arial" w:cs="Arial"/>
          <w:b/>
          <w:bCs/>
          <w:color w:val="000000" w:themeColor="text1"/>
          <w:sz w:val="20"/>
          <w:szCs w:val="20"/>
        </w:rPr>
        <w:t>6</w:t>
      </w:r>
      <w:r w:rsidR="004A0A70" w:rsidRPr="004A0A70">
        <w:rPr>
          <w:rFonts w:ascii="Arial" w:hAnsi="Arial" w:cs="Arial"/>
          <w:b/>
          <w:bCs/>
          <w:color w:val="000000" w:themeColor="text1"/>
          <w:sz w:val="20"/>
          <w:szCs w:val="20"/>
        </w:rPr>
        <w:t>)</w:t>
      </w:r>
    </w:p>
    <w:p w:rsidR="003E76E4" w:rsidRPr="004D1E43" w:rsidRDefault="003E76E4" w:rsidP="003E76E4">
      <w:pPr>
        <w:spacing w:afterLines="120" w:after="288" w:line="360" w:lineRule="auto"/>
        <w:jc w:val="center"/>
        <w:rPr>
          <w:rFonts w:ascii="Arial" w:hAnsi="Arial" w:cs="Arial"/>
          <w:b/>
          <w:bCs/>
          <w:color w:val="000000" w:themeColor="text1"/>
          <w:sz w:val="20"/>
          <w:szCs w:val="20"/>
        </w:rPr>
      </w:pPr>
      <w:r w:rsidRPr="004D1E43">
        <w:rPr>
          <w:rFonts w:ascii="Arial" w:hAnsi="Arial" w:cs="Arial"/>
          <w:b/>
          <w:bCs/>
          <w:color w:val="000000" w:themeColor="text1"/>
          <w:sz w:val="20"/>
          <w:szCs w:val="20"/>
        </w:rPr>
        <w:t>SERVIÇOS – LICITAÇÃO</w:t>
      </w:r>
    </w:p>
    <w:p w:rsidR="003E76E4" w:rsidRPr="004D1E43" w:rsidRDefault="003E76E4" w:rsidP="003E76E4">
      <w:pPr>
        <w:spacing w:before="120" w:afterLines="120" w:after="288" w:line="360" w:lineRule="auto"/>
        <w:ind w:firstLine="709"/>
        <w:jc w:val="center"/>
        <w:rPr>
          <w:rFonts w:ascii="Arial" w:hAnsi="Arial" w:cs="Arial"/>
          <w:b/>
          <w:sz w:val="20"/>
          <w:szCs w:val="20"/>
        </w:rPr>
      </w:pPr>
      <w:r w:rsidRPr="004D1E43">
        <w:rPr>
          <w:rFonts w:ascii="Arial" w:hAnsi="Arial" w:cs="Arial"/>
          <w:b/>
          <w:sz w:val="20"/>
          <w:szCs w:val="20"/>
        </w:rPr>
        <w:t>SECRETARIA DE SEGURANÇA PÚBLICA</w:t>
      </w:r>
    </w:p>
    <w:p w:rsidR="003E76E4" w:rsidRPr="004D1E43" w:rsidRDefault="003E76E4" w:rsidP="003E76E4">
      <w:pPr>
        <w:spacing w:before="120" w:afterLines="120" w:after="288" w:line="360" w:lineRule="auto"/>
        <w:ind w:firstLine="709"/>
        <w:jc w:val="center"/>
        <w:rPr>
          <w:rFonts w:ascii="Arial" w:hAnsi="Arial" w:cs="Arial"/>
          <w:b/>
          <w:sz w:val="20"/>
          <w:szCs w:val="20"/>
        </w:rPr>
      </w:pPr>
      <w:r w:rsidRPr="004D1E43">
        <w:rPr>
          <w:rFonts w:ascii="Arial" w:hAnsi="Arial" w:cs="Arial"/>
          <w:b/>
          <w:sz w:val="20"/>
          <w:szCs w:val="20"/>
        </w:rPr>
        <w:t>POLÍCIA MILITAR DO ESTADO DE SÃO PAULO</w:t>
      </w:r>
    </w:p>
    <w:p w:rsidR="003E76E4" w:rsidRPr="004D1E43" w:rsidRDefault="003E76E4" w:rsidP="003E76E4">
      <w:pPr>
        <w:spacing w:before="120" w:afterLines="120" w:after="288" w:line="360" w:lineRule="auto"/>
        <w:ind w:firstLine="709"/>
        <w:jc w:val="center"/>
        <w:rPr>
          <w:rFonts w:ascii="Arial" w:hAnsi="Arial" w:cs="Arial"/>
          <w:b/>
          <w:bCs/>
          <w:sz w:val="20"/>
          <w:szCs w:val="20"/>
        </w:rPr>
      </w:pPr>
      <w:r w:rsidRPr="004D1E43">
        <w:rPr>
          <w:rFonts w:ascii="Arial" w:hAnsi="Arial" w:cs="Arial"/>
          <w:b/>
          <w:sz w:val="20"/>
          <w:szCs w:val="20"/>
        </w:rPr>
        <w:t>COMANDO DE POLICIAMENTO DO INTERIOR UM</w:t>
      </w:r>
    </w:p>
    <w:p w:rsidR="00C2106B" w:rsidRDefault="003E76E4" w:rsidP="003E76E4">
      <w:pPr>
        <w:spacing w:before="120" w:afterLines="120" w:after="288" w:line="360" w:lineRule="auto"/>
        <w:ind w:firstLine="709"/>
        <w:jc w:val="center"/>
        <w:rPr>
          <w:rFonts w:ascii="Arial" w:hAnsi="Arial" w:cs="Arial"/>
          <w:bCs/>
          <w:sz w:val="20"/>
          <w:szCs w:val="20"/>
        </w:rPr>
      </w:pPr>
      <w:r w:rsidRPr="004D1E43">
        <w:rPr>
          <w:rFonts w:ascii="Arial" w:hAnsi="Arial" w:cs="Arial"/>
          <w:sz w:val="20"/>
          <w:szCs w:val="20"/>
        </w:rPr>
        <w:t>(Processo Administrativo n</w:t>
      </w:r>
      <w:r w:rsidRPr="004D1E43">
        <w:rPr>
          <w:rFonts w:ascii="Arial" w:hAnsi="Arial" w:cs="Arial"/>
          <w:bCs/>
          <w:sz w:val="20"/>
          <w:szCs w:val="20"/>
        </w:rPr>
        <w:t>°</w:t>
      </w:r>
      <w:r>
        <w:rPr>
          <w:rFonts w:ascii="Arial" w:hAnsi="Arial" w:cs="Arial"/>
          <w:bCs/>
          <w:sz w:val="20"/>
          <w:szCs w:val="20"/>
        </w:rPr>
        <w:t xml:space="preserve"> </w:t>
      </w:r>
      <w:r w:rsidR="00E0265F" w:rsidRPr="00E0265F">
        <w:rPr>
          <w:rFonts w:ascii="Arial" w:hAnsi="Arial" w:cs="Arial"/>
          <w:color w:val="FF0000"/>
          <w:sz w:val="20"/>
          <w:szCs w:val="20"/>
        </w:rPr>
        <w:t>057.00085554/2026-42</w:t>
      </w:r>
      <w:r w:rsidRPr="004D1E43">
        <w:rPr>
          <w:rFonts w:ascii="Arial" w:hAnsi="Arial" w:cs="Arial"/>
          <w:bCs/>
          <w:sz w:val="20"/>
          <w:szCs w:val="20"/>
        </w:rPr>
        <w:t>)</w:t>
      </w:r>
    </w:p>
    <w:p w:rsidR="003E76E4" w:rsidRPr="0097012A" w:rsidRDefault="003E76E4" w:rsidP="003E76E4">
      <w:pPr>
        <w:spacing w:before="120" w:afterLines="120" w:after="288" w:line="360" w:lineRule="auto"/>
        <w:ind w:firstLine="709"/>
        <w:jc w:val="center"/>
        <w:rPr>
          <w:rFonts w:ascii="Arial" w:hAnsi="Arial" w:cs="Arial"/>
          <w:bCs/>
          <w:color w:val="000000"/>
          <w:sz w:val="20"/>
          <w:szCs w:val="20"/>
        </w:rPr>
      </w:pPr>
    </w:p>
    <w:p w:rsidR="00C2106B" w:rsidRPr="0097012A" w:rsidRDefault="003E76E4" w:rsidP="00E0265F">
      <w:pPr>
        <w:pStyle w:val="Prembulo"/>
        <w:spacing w:before="120" w:afterLines="120" w:after="288"/>
        <w:ind w:right="-1"/>
        <w:rPr>
          <w:bCs w:val="0"/>
        </w:rPr>
      </w:pPr>
      <w:r w:rsidRPr="004D1E43">
        <w:rPr>
          <w:bCs w:val="0"/>
        </w:rPr>
        <w:t xml:space="preserve">CONTRATO ADMINISTRATIVO </w:t>
      </w:r>
      <w:r w:rsidRPr="004D1E43">
        <w:rPr>
          <w:b/>
          <w:bCs w:val="0"/>
        </w:rPr>
        <w:t xml:space="preserve">Nº </w:t>
      </w:r>
      <w:r w:rsidRPr="00892486">
        <w:rPr>
          <w:b/>
          <w:bCs w:val="0"/>
          <w:color w:val="FF0000"/>
        </w:rPr>
        <w:t>XXX</w:t>
      </w:r>
      <w:r w:rsidRPr="00F3277C">
        <w:rPr>
          <w:b/>
          <w:bCs w:val="0"/>
        </w:rPr>
        <w:t>/104</w:t>
      </w:r>
      <w:r w:rsidRPr="00F3277C">
        <w:rPr>
          <w:b/>
          <w:bCs w:val="0"/>
          <w:iCs/>
        </w:rPr>
        <w:t>/202</w:t>
      </w:r>
      <w:r>
        <w:rPr>
          <w:b/>
          <w:bCs w:val="0"/>
          <w:iCs/>
        </w:rPr>
        <w:t>5</w:t>
      </w:r>
      <w:r w:rsidRPr="004D1E43">
        <w:rPr>
          <w:bCs w:val="0"/>
        </w:rPr>
        <w:t xml:space="preserve">, CELEBRADO ENTRE O </w:t>
      </w:r>
      <w:r w:rsidRPr="004D1E43">
        <w:rPr>
          <w:b/>
          <w:bCs w:val="0"/>
        </w:rPr>
        <w:t>ESTADO DE SÃO PAULO</w:t>
      </w:r>
      <w:r w:rsidRPr="004D1E43">
        <w:rPr>
          <w:bCs w:val="0"/>
        </w:rPr>
        <w:t xml:space="preserve">, POR INTERMÉDIO DA </w:t>
      </w:r>
      <w:r w:rsidRPr="004D1E43">
        <w:rPr>
          <w:b/>
          <w:bCs w:val="0"/>
        </w:rPr>
        <w:t>SECRETARIA DE SEGURANÇA PÚBLICA DO ESTADO DE SÃO PAULO, UGE 180155 – COMANDO DE POLICIAMENTO DO INTERIOR UM</w:t>
      </w:r>
      <w:r w:rsidRPr="004D1E43">
        <w:rPr>
          <w:bCs w:val="0"/>
        </w:rPr>
        <w:t xml:space="preserve"> E A EMPRESA </w:t>
      </w:r>
      <w:r w:rsidRPr="001D4406">
        <w:rPr>
          <w:bCs w:val="0"/>
        </w:rPr>
        <w:t>_________________________</w:t>
      </w:r>
      <w:r w:rsidRPr="004D1E43">
        <w:rPr>
          <w:bCs w:val="0"/>
        </w:rPr>
        <w:t>, TENDO POR OBJETO</w:t>
      </w:r>
      <w:r>
        <w:rPr>
          <w:bCs w:val="0"/>
        </w:rPr>
        <w:t xml:space="preserve"> A</w:t>
      </w:r>
      <w:r w:rsidRPr="004D1E43">
        <w:rPr>
          <w:bCs w:val="0"/>
          <w:color w:val="FF0000"/>
        </w:rPr>
        <w:t xml:space="preserve"> </w:t>
      </w:r>
      <w:r w:rsidR="002D6A9D" w:rsidRPr="007E626C">
        <w:rPr>
          <w:b/>
          <w:bCs w:val="0"/>
          <w:iCs/>
          <w:color w:val="FF0000"/>
        </w:rPr>
        <w:t xml:space="preserve">CONTRATAÇÃO DE EMPRESA ESPECIALIZADA PARA A EXECUÇÃO DOS </w:t>
      </w:r>
      <w:r w:rsidR="00E0265F" w:rsidRPr="00E0265F">
        <w:rPr>
          <w:b/>
          <w:bCs w:val="0"/>
          <w:iCs/>
          <w:color w:val="FF0000"/>
        </w:rPr>
        <w:t>SERVIÇO DE SUBSTITUIÇÃO DO TELHADO DO PRÉDIO DA 1ª CIA DO 5º BPM/I</w:t>
      </w:r>
      <w:r w:rsidR="00E0265F">
        <w:rPr>
          <w:b/>
          <w:bCs w:val="0"/>
          <w:iCs/>
          <w:color w:val="FF0000"/>
        </w:rPr>
        <w:t>.</w:t>
      </w:r>
      <w:r w:rsidR="00C2106B" w:rsidRPr="0097012A">
        <w:rPr>
          <w:bCs w:val="0"/>
        </w:rPr>
        <w:t xml:space="preserve"> </w:t>
      </w:r>
    </w:p>
    <w:p w:rsidR="00C2106B" w:rsidRPr="0097012A" w:rsidRDefault="003E76E4" w:rsidP="003E76E4">
      <w:pPr>
        <w:spacing w:before="120" w:after="120" w:line="360" w:lineRule="auto"/>
        <w:ind w:firstLine="1134"/>
        <w:jc w:val="both"/>
        <w:rPr>
          <w:rFonts w:ascii="Arial" w:eastAsia="Arial" w:hAnsi="Arial" w:cs="Arial"/>
          <w:sz w:val="20"/>
          <w:szCs w:val="20"/>
        </w:rPr>
      </w:pPr>
      <w:r w:rsidRPr="00F02A83">
        <w:rPr>
          <w:rFonts w:ascii="Arial" w:eastAsia="Arial" w:hAnsi="Arial" w:cs="Arial"/>
          <w:iCs/>
          <w:sz w:val="20"/>
          <w:szCs w:val="20"/>
        </w:rPr>
        <w:t xml:space="preserve">O </w:t>
      </w:r>
      <w:r w:rsidRPr="00F02A83">
        <w:rPr>
          <w:rFonts w:ascii="Arial" w:eastAsia="Arial" w:hAnsi="Arial" w:cs="Arial"/>
          <w:b/>
          <w:iCs/>
          <w:sz w:val="20"/>
          <w:szCs w:val="20"/>
        </w:rPr>
        <w:t>ESTADO DE SÃO PAULO</w:t>
      </w:r>
      <w:r w:rsidRPr="00F02A83">
        <w:rPr>
          <w:rFonts w:ascii="Arial" w:eastAsia="Arial" w:hAnsi="Arial" w:cs="Arial"/>
          <w:iCs/>
          <w:sz w:val="20"/>
          <w:szCs w:val="20"/>
        </w:rPr>
        <w:t>,</w:t>
      </w:r>
      <w:r w:rsidRPr="00F02A83">
        <w:rPr>
          <w:rFonts w:ascii="Arial" w:eastAsia="Arial" w:hAnsi="Arial" w:cs="Arial"/>
          <w:sz w:val="20"/>
          <w:szCs w:val="20"/>
        </w:rPr>
        <w:t xml:space="preserve"> por intermédio do </w:t>
      </w:r>
      <w:r w:rsidRPr="00F02A83">
        <w:rPr>
          <w:rFonts w:ascii="Arial" w:eastAsia="Arial" w:hAnsi="Arial" w:cs="Arial"/>
          <w:b/>
          <w:sz w:val="20"/>
          <w:szCs w:val="20"/>
        </w:rPr>
        <w:t>COMANDO DE POLICIAMENTO DO INTERIOR UM – UGE 180.155</w:t>
      </w:r>
      <w:r w:rsidRPr="00F02A83">
        <w:rPr>
          <w:rFonts w:ascii="Arial" w:eastAsia="Arial" w:hAnsi="Arial" w:cs="Arial"/>
          <w:sz w:val="20"/>
          <w:szCs w:val="20"/>
        </w:rPr>
        <w:t xml:space="preserve">, com sede na Av. DEPUTADO BENEDITO MATARAZZO, Nº 9931, Jd. OSVALDO CRUZ, na cidade de SÃO JOSÉ DOS CAMPOS, Estado de São Paulo, inscrito no CNPJ sob o nº </w:t>
      </w:r>
      <w:r w:rsidRPr="00F02A83">
        <w:rPr>
          <w:rFonts w:ascii="Arial" w:eastAsia="Arial" w:hAnsi="Arial" w:cs="Arial"/>
          <w:b/>
          <w:sz w:val="20"/>
          <w:szCs w:val="20"/>
        </w:rPr>
        <w:t>04.198.514/0044-94</w:t>
      </w:r>
      <w:r w:rsidRPr="00F02A83">
        <w:rPr>
          <w:rFonts w:ascii="Arial" w:eastAsia="Arial" w:hAnsi="Arial" w:cs="Arial"/>
          <w:sz w:val="20"/>
          <w:szCs w:val="20"/>
        </w:rPr>
        <w:t xml:space="preserve">, neste ato representado pelo </w:t>
      </w:r>
      <w:r w:rsidRPr="00F02A83">
        <w:rPr>
          <w:rFonts w:ascii="Arial" w:eastAsia="Arial" w:hAnsi="Arial" w:cs="Arial"/>
          <w:b/>
          <w:sz w:val="20"/>
          <w:szCs w:val="20"/>
        </w:rPr>
        <w:t>CORONEL PM LUIZ FERNANDO ALVES</w:t>
      </w:r>
      <w:r w:rsidRPr="00F02A83">
        <w:rPr>
          <w:rFonts w:ascii="Arial" w:eastAsia="Arial" w:hAnsi="Arial" w:cs="Arial"/>
          <w:sz w:val="20"/>
          <w:szCs w:val="20"/>
        </w:rPr>
        <w:t xml:space="preserve">, nomeado pela </w:t>
      </w:r>
      <w:r w:rsidRPr="00F02A83">
        <w:rPr>
          <w:rFonts w:ascii="Arial" w:eastAsia="Arial" w:hAnsi="Arial" w:cs="Arial"/>
          <w:iCs/>
          <w:sz w:val="20"/>
          <w:szCs w:val="20"/>
        </w:rPr>
        <w:t xml:space="preserve">publicação no DOE de 23 de fevereiro de 2024, </w:t>
      </w:r>
      <w:r w:rsidRPr="00F02A83">
        <w:rPr>
          <w:rFonts w:ascii="Arial" w:eastAsia="Arial" w:hAnsi="Arial" w:cs="Arial"/>
          <w:sz w:val="20"/>
          <w:szCs w:val="20"/>
        </w:rPr>
        <w:t xml:space="preserve">portador da Matrícula Funcional nº </w:t>
      </w:r>
      <w:r w:rsidRPr="00F02A83">
        <w:rPr>
          <w:rFonts w:ascii="Arial" w:eastAsia="Arial" w:hAnsi="Arial" w:cs="Arial"/>
          <w:b/>
          <w:sz w:val="20"/>
          <w:szCs w:val="20"/>
        </w:rPr>
        <w:t>930.347-2</w:t>
      </w:r>
      <w:r w:rsidRPr="00F02A83">
        <w:rPr>
          <w:rFonts w:ascii="Arial" w:eastAsia="Arial" w:hAnsi="Arial" w:cs="Arial"/>
          <w:sz w:val="20"/>
          <w:szCs w:val="20"/>
        </w:rPr>
        <w:t>, no uso da competência conferida pela legislação aplicável, doravante denominado CONTRATANTE</w:t>
      </w:r>
      <w:r w:rsidRPr="0097012A">
        <w:rPr>
          <w:rFonts w:ascii="Arial" w:eastAsia="Arial" w:hAnsi="Arial" w:cs="Arial"/>
          <w:sz w:val="20"/>
          <w:szCs w:val="20"/>
        </w:rPr>
        <w:t xml:space="preserve">, e o(a) </w:t>
      </w:r>
      <w:r w:rsidRPr="003F21DA">
        <w:rPr>
          <w:rFonts w:ascii="Arial" w:eastAsia="Arial" w:hAnsi="Arial" w:cs="Arial"/>
          <w:sz w:val="20"/>
          <w:szCs w:val="20"/>
        </w:rPr>
        <w:t>..............................,</w:t>
      </w:r>
      <w:r w:rsidRPr="001135F8">
        <w:rPr>
          <w:rFonts w:ascii="Arial" w:eastAsia="Arial" w:hAnsi="Arial" w:cs="Arial"/>
          <w:sz w:val="20"/>
          <w:szCs w:val="20"/>
        </w:rPr>
        <w:t xml:space="preserve"> </w:t>
      </w:r>
      <w:r w:rsidRPr="003F21DA">
        <w:rPr>
          <w:rFonts w:ascii="Arial" w:eastAsia="Arial" w:hAnsi="Arial" w:cs="Arial"/>
          <w:sz w:val="20"/>
          <w:szCs w:val="20"/>
        </w:rPr>
        <w:t>inscrito(a) no CNPJ/MF sob o nº ............................, sediado(a) na</w:t>
      </w:r>
      <w:r w:rsidRPr="001135F8">
        <w:rPr>
          <w:rFonts w:ascii="Arial" w:eastAsia="Arial" w:hAnsi="Arial" w:cs="Arial"/>
          <w:sz w:val="20"/>
          <w:szCs w:val="20"/>
        </w:rPr>
        <w:t xml:space="preserve"> </w:t>
      </w:r>
      <w:r w:rsidRPr="003F21DA">
        <w:rPr>
          <w:rFonts w:ascii="Arial" w:eastAsia="Arial" w:hAnsi="Arial" w:cs="Arial"/>
          <w:sz w:val="20"/>
          <w:szCs w:val="20"/>
        </w:rPr>
        <w:t>...................................</w:t>
      </w:r>
      <w:r w:rsidRPr="0097012A">
        <w:rPr>
          <w:rFonts w:ascii="Arial" w:eastAsia="Arial" w:hAnsi="Arial" w:cs="Arial"/>
          <w:sz w:val="20"/>
          <w:szCs w:val="20"/>
        </w:rPr>
        <w:t>, doravante designado</w:t>
      </w:r>
      <w:r>
        <w:rPr>
          <w:rFonts w:ascii="Arial" w:eastAsia="Arial" w:hAnsi="Arial" w:cs="Arial"/>
          <w:sz w:val="20"/>
          <w:szCs w:val="20"/>
        </w:rPr>
        <w:t>(a)</w:t>
      </w:r>
      <w:r w:rsidRPr="0097012A">
        <w:rPr>
          <w:rFonts w:ascii="Arial" w:eastAsia="Arial" w:hAnsi="Arial" w:cs="Arial"/>
          <w:sz w:val="20"/>
          <w:szCs w:val="20"/>
        </w:rPr>
        <w:t xml:space="preserve"> CONTRATADO, </w:t>
      </w:r>
      <w:r w:rsidRPr="00A57C7B">
        <w:rPr>
          <w:rFonts w:ascii="Arial" w:eastAsia="Arial" w:hAnsi="Arial" w:cs="Arial"/>
          <w:sz w:val="20"/>
          <w:szCs w:val="20"/>
        </w:rPr>
        <w:t>neste ato representado(a) por</w:t>
      </w:r>
      <w:r w:rsidRPr="003F21DA">
        <w:rPr>
          <w:rFonts w:ascii="Arial" w:eastAsia="Arial" w:hAnsi="Arial" w:cs="Arial"/>
          <w:sz w:val="20"/>
          <w:szCs w:val="20"/>
        </w:rPr>
        <w:t xml:space="preserve"> .................................. (nome e função no Contratado)</w:t>
      </w:r>
      <w:r w:rsidRPr="0097012A">
        <w:rPr>
          <w:rFonts w:ascii="Arial" w:eastAsia="Arial" w:hAnsi="Arial" w:cs="Arial"/>
          <w:sz w:val="20"/>
          <w:szCs w:val="20"/>
        </w:rPr>
        <w:t>,</w:t>
      </w:r>
      <w:r>
        <w:rPr>
          <w:rFonts w:ascii="Arial" w:eastAsia="Arial" w:hAnsi="Arial" w:cs="Arial"/>
          <w:sz w:val="20"/>
          <w:szCs w:val="20"/>
        </w:rPr>
        <w:t xml:space="preserve"> inscrito(a) no CPF sob o nº</w:t>
      </w:r>
      <w:r w:rsidRPr="003F21DA">
        <w:rPr>
          <w:rFonts w:ascii="Arial" w:eastAsia="Arial" w:hAnsi="Arial" w:cs="Arial"/>
          <w:sz w:val="20"/>
          <w:szCs w:val="20"/>
        </w:rPr>
        <w:t>..........,</w:t>
      </w:r>
      <w:r w:rsidRPr="001135F8">
        <w:rPr>
          <w:rFonts w:ascii="Arial" w:eastAsia="Arial" w:hAnsi="Arial" w:cs="Arial"/>
          <w:sz w:val="20"/>
          <w:szCs w:val="20"/>
        </w:rPr>
        <w:t xml:space="preserve"> </w:t>
      </w:r>
      <w:r w:rsidRPr="003F21DA">
        <w:rPr>
          <w:rFonts w:ascii="Arial" w:eastAsia="Arial" w:hAnsi="Arial" w:cs="Arial"/>
          <w:sz w:val="20"/>
          <w:szCs w:val="20"/>
        </w:rPr>
        <w:t xml:space="preserve">conforme atos constitutivos da fornecedora </w:t>
      </w:r>
      <w:r w:rsidRPr="003F21DA">
        <w:rPr>
          <w:rFonts w:ascii="Arial" w:eastAsia="Arial" w:hAnsi="Arial" w:cs="Arial"/>
          <w:b/>
          <w:bCs/>
          <w:sz w:val="20"/>
          <w:szCs w:val="20"/>
        </w:rPr>
        <w:t>OU</w:t>
      </w:r>
      <w:r w:rsidRPr="003F21DA">
        <w:rPr>
          <w:rFonts w:ascii="Arial" w:eastAsia="Arial" w:hAnsi="Arial" w:cs="Arial"/>
          <w:sz w:val="20"/>
          <w:szCs w:val="20"/>
        </w:rPr>
        <w:t xml:space="preserve"> procuração apresentada nos autos,</w:t>
      </w:r>
      <w:r w:rsidRPr="0097012A">
        <w:rPr>
          <w:rFonts w:ascii="Arial" w:eastAsia="Arial" w:hAnsi="Arial" w:cs="Arial"/>
          <w:i/>
          <w:iCs/>
          <w:color w:val="FF0000"/>
          <w:sz w:val="20"/>
          <w:szCs w:val="20"/>
        </w:rPr>
        <w:t xml:space="preserve"> </w:t>
      </w:r>
      <w:r w:rsidRPr="0097012A">
        <w:rPr>
          <w:rFonts w:ascii="Arial" w:eastAsia="Arial" w:hAnsi="Arial" w:cs="Arial"/>
          <w:sz w:val="20"/>
          <w:szCs w:val="20"/>
        </w:rPr>
        <w:t xml:space="preserve">tendo em vista o que consta no </w:t>
      </w:r>
      <w:r w:rsidRPr="001D4406">
        <w:rPr>
          <w:rFonts w:ascii="Arial" w:eastAsia="Arial" w:hAnsi="Arial" w:cs="Arial"/>
          <w:b/>
          <w:sz w:val="20"/>
          <w:szCs w:val="20"/>
        </w:rPr>
        <w:t xml:space="preserve">Processo nº </w:t>
      </w:r>
      <w:r w:rsidR="00E0265F" w:rsidRPr="00E0265F">
        <w:rPr>
          <w:rFonts w:ascii="Arial" w:hAnsi="Arial" w:cs="Arial"/>
          <w:b/>
          <w:iCs/>
          <w:color w:val="FF0000"/>
          <w:sz w:val="20"/>
          <w:szCs w:val="20"/>
        </w:rPr>
        <w:t xml:space="preserve">057.00085554/2026-42 </w:t>
      </w:r>
      <w:r w:rsidRPr="0097012A">
        <w:rPr>
          <w:rFonts w:ascii="Arial" w:eastAsia="Arial" w:hAnsi="Arial" w:cs="Arial"/>
          <w:sz w:val="20"/>
          <w:szCs w:val="20"/>
        </w:rPr>
        <w:t xml:space="preserve">e em observância às disposições da </w:t>
      </w:r>
      <w:hyperlink r:id="rId8" w:history="1">
        <w:r w:rsidRPr="00072426">
          <w:rPr>
            <w:rStyle w:val="Hyperlink"/>
            <w:rFonts w:ascii="Arial" w:eastAsia="Arial" w:hAnsi="Arial" w:cs="Arial"/>
            <w:sz w:val="20"/>
            <w:szCs w:val="20"/>
          </w:rPr>
          <w:t>Lei nº 14.133, de 1º de abril de 2021</w:t>
        </w:r>
      </w:hyperlink>
      <w:r w:rsidRPr="0097012A">
        <w:rPr>
          <w:rFonts w:ascii="Arial" w:eastAsia="Arial" w:hAnsi="Arial" w:cs="Arial"/>
          <w:sz w:val="20"/>
          <w:szCs w:val="20"/>
        </w:rPr>
        <w:t xml:space="preserve">, e demais </w:t>
      </w:r>
      <w:r>
        <w:rPr>
          <w:rFonts w:ascii="Arial" w:eastAsia="Arial" w:hAnsi="Arial" w:cs="Arial"/>
          <w:sz w:val="20"/>
          <w:szCs w:val="20"/>
        </w:rPr>
        <w:t xml:space="preserve">normas da </w:t>
      </w:r>
      <w:r w:rsidRPr="0097012A">
        <w:rPr>
          <w:rFonts w:ascii="Arial" w:eastAsia="Arial" w:hAnsi="Arial" w:cs="Arial"/>
          <w:sz w:val="20"/>
          <w:szCs w:val="20"/>
        </w:rPr>
        <w:t xml:space="preserve">legislação aplicável, resolvem celebrar o presente Termo de Contrato, decorrente </w:t>
      </w:r>
      <w:r w:rsidRPr="001D4406">
        <w:rPr>
          <w:rFonts w:ascii="Arial" w:eastAsia="Arial" w:hAnsi="Arial" w:cs="Arial"/>
          <w:iCs/>
          <w:sz w:val="20"/>
          <w:szCs w:val="20"/>
        </w:rPr>
        <w:t xml:space="preserve">do </w:t>
      </w:r>
      <w:r w:rsidRPr="00211B67">
        <w:rPr>
          <w:rFonts w:ascii="Arial" w:eastAsia="Arial" w:hAnsi="Arial" w:cs="Arial"/>
          <w:b/>
          <w:iCs/>
          <w:sz w:val="20"/>
          <w:szCs w:val="20"/>
        </w:rPr>
        <w:t xml:space="preserve">Pregão Eletrônico nº </w:t>
      </w:r>
      <w:r w:rsidRPr="00FB4712">
        <w:rPr>
          <w:rFonts w:ascii="Arial" w:eastAsia="Arial" w:hAnsi="Arial" w:cs="Arial"/>
          <w:b/>
          <w:iCs/>
          <w:sz w:val="20"/>
          <w:szCs w:val="20"/>
        </w:rPr>
        <w:t>900</w:t>
      </w:r>
      <w:r w:rsidR="007E626C" w:rsidRPr="007E626C">
        <w:rPr>
          <w:rFonts w:ascii="Arial" w:eastAsia="Arial" w:hAnsi="Arial" w:cs="Arial"/>
          <w:b/>
          <w:iCs/>
          <w:color w:val="FF0000"/>
          <w:sz w:val="20"/>
          <w:szCs w:val="20"/>
        </w:rPr>
        <w:t>XX</w:t>
      </w:r>
      <w:r w:rsidRPr="00FB4712">
        <w:rPr>
          <w:rFonts w:ascii="Arial" w:eastAsia="Arial" w:hAnsi="Arial" w:cs="Arial"/>
          <w:b/>
          <w:iCs/>
          <w:sz w:val="20"/>
          <w:szCs w:val="20"/>
        </w:rPr>
        <w:t>/202</w:t>
      </w:r>
      <w:r w:rsidR="007E626C">
        <w:rPr>
          <w:rFonts w:ascii="Arial" w:eastAsia="Arial" w:hAnsi="Arial" w:cs="Arial"/>
          <w:b/>
          <w:iCs/>
          <w:sz w:val="20"/>
          <w:szCs w:val="20"/>
        </w:rPr>
        <w:t>6</w:t>
      </w:r>
      <w:r w:rsidRPr="0097012A">
        <w:rPr>
          <w:rFonts w:ascii="Arial" w:eastAsia="Arial" w:hAnsi="Arial" w:cs="Arial"/>
          <w:sz w:val="20"/>
          <w:szCs w:val="20"/>
        </w:rPr>
        <w:t>, mediante as condições a seguir enunciadas</w:t>
      </w:r>
      <w:r w:rsidRPr="000D5CFA">
        <w:rPr>
          <w:rFonts w:ascii="Arial" w:eastAsia="Arial" w:hAnsi="Arial" w:cs="Arial"/>
          <w:sz w:val="20"/>
          <w:szCs w:val="20"/>
        </w:rPr>
        <w:t xml:space="preserve">, de acordo </w:t>
      </w:r>
      <w:r w:rsidRPr="000D5CFA">
        <w:rPr>
          <w:rFonts w:ascii="Arial" w:eastAsia="Arial" w:hAnsi="Arial" w:cs="Arial"/>
          <w:sz w:val="20"/>
          <w:szCs w:val="20"/>
        </w:rPr>
        <w:lastRenderedPageBreak/>
        <w:t>com as subdivisões subsequentes na forma de cláusulas e respectivos itens que compõem este instrumento</w:t>
      </w:r>
      <w:r w:rsidR="00C2106B" w:rsidRPr="0097012A">
        <w:rPr>
          <w:rFonts w:ascii="Arial" w:eastAsia="Arial" w:hAnsi="Arial" w:cs="Arial"/>
          <w:sz w:val="20"/>
          <w:szCs w:val="20"/>
        </w:rPr>
        <w:t>.</w:t>
      </w:r>
    </w:p>
    <w:p w:rsidR="00C2106B" w:rsidRPr="0097012A" w:rsidRDefault="00C2106B" w:rsidP="003E76E4">
      <w:pPr>
        <w:pStyle w:val="Nivel01"/>
        <w:numPr>
          <w:ilvl w:val="0"/>
          <w:numId w:val="9"/>
        </w:numPr>
        <w:spacing w:line="360" w:lineRule="auto"/>
        <w:ind w:left="0" w:firstLine="0"/>
        <w:rPr>
          <w:color w:val="FFFFFF" w:themeColor="background1"/>
        </w:rPr>
      </w:pPr>
      <w:r w:rsidRPr="0097012A">
        <w:t>CLÁUSULA PRIMEIRA – OBJETO (</w:t>
      </w:r>
      <w:hyperlink r:id="rId9" w:anchor="art92" w:history="1">
        <w:r w:rsidRPr="0097012A">
          <w:rPr>
            <w:rStyle w:val="Hyperlink"/>
          </w:rPr>
          <w:t>art. 92, I e II</w:t>
        </w:r>
      </w:hyperlink>
      <w:r w:rsidRPr="0097012A">
        <w:t>)</w:t>
      </w:r>
    </w:p>
    <w:p w:rsidR="00C2106B" w:rsidRPr="00E0265F" w:rsidRDefault="00C2106B" w:rsidP="00E0265F">
      <w:pPr>
        <w:pStyle w:val="Nivel2"/>
        <w:rPr>
          <w:b/>
          <w:snapToGrid w:val="0"/>
          <w:color w:val="FF0000"/>
        </w:rPr>
      </w:pPr>
      <w:r w:rsidRPr="0097012A">
        <w:t xml:space="preserve">O </w:t>
      </w:r>
      <w:r w:rsidRPr="008A1B91">
        <w:t>objeto</w:t>
      </w:r>
      <w:r w:rsidRPr="0097012A">
        <w:t xml:space="preserve"> do presente instrumento é a </w:t>
      </w:r>
      <w:r w:rsidR="002D6A9D" w:rsidRPr="007E626C">
        <w:rPr>
          <w:b/>
          <w:bCs/>
          <w:snapToGrid w:val="0"/>
          <w:color w:val="FF0000"/>
        </w:rPr>
        <w:t xml:space="preserve">contratação de empresa especializada para a execução do </w:t>
      </w:r>
      <w:r w:rsidR="00E0265F" w:rsidRPr="00E0265F">
        <w:rPr>
          <w:b/>
          <w:iCs/>
          <w:snapToGrid w:val="0"/>
          <w:color w:val="FF0000"/>
        </w:rPr>
        <w:t>serviço de substituição do telhado do prédio da 1ª CIA DO 5º BPM/I</w:t>
      </w:r>
      <w:r w:rsidRPr="0097012A">
        <w:t xml:space="preserve">, </w:t>
      </w:r>
      <w:r>
        <w:t>conforme detalhamento e especificações técnicas deste instrumento, d</w:t>
      </w:r>
      <w:r w:rsidRPr="0097012A">
        <w:t xml:space="preserve">o </w:t>
      </w:r>
      <w:r w:rsidRPr="00E0265F">
        <w:rPr>
          <w:iCs/>
          <w:color w:val="auto"/>
        </w:rPr>
        <w:t>Te</w:t>
      </w:r>
      <w:r w:rsidR="003E76E4" w:rsidRPr="00E0265F">
        <w:rPr>
          <w:iCs/>
          <w:color w:val="auto"/>
        </w:rPr>
        <w:t>rmo de Referência</w:t>
      </w:r>
      <w:r>
        <w:t>, da proposta</w:t>
      </w:r>
      <w:r w:rsidRPr="00E0265F">
        <w:rPr>
          <w:color w:val="auto"/>
        </w:rPr>
        <w:t xml:space="preserve"> do Contratado e demais documentos da contratação constantes do processo administrativo em epígrafe</w:t>
      </w:r>
      <w:r w:rsidRPr="0097012A">
        <w:t>.</w:t>
      </w:r>
    </w:p>
    <w:p w:rsidR="00C2106B" w:rsidRDefault="00C2106B" w:rsidP="003E76E4">
      <w:pPr>
        <w:pStyle w:val="Nivel2"/>
        <w:spacing w:line="360" w:lineRule="auto"/>
      </w:pPr>
      <w:r w:rsidRPr="008A1B91">
        <w:t>Objeto</w:t>
      </w:r>
      <w:r w:rsidRPr="0097012A">
        <w:t xml:space="preserve"> da contratação:</w:t>
      </w:r>
    </w:p>
    <w:tbl>
      <w:tblPr>
        <w:tblStyle w:val="Tabelacomgrade1"/>
        <w:tblW w:w="4619" w:type="pct"/>
        <w:jc w:val="center"/>
        <w:tblLook w:val="04A0" w:firstRow="1" w:lastRow="0" w:firstColumn="1" w:lastColumn="0" w:noHBand="0" w:noVBand="1"/>
      </w:tblPr>
      <w:tblGrid>
        <w:gridCol w:w="723"/>
        <w:gridCol w:w="1129"/>
        <w:gridCol w:w="3463"/>
        <w:gridCol w:w="1550"/>
        <w:gridCol w:w="2238"/>
      </w:tblGrid>
      <w:tr w:rsidR="003E76E4" w:rsidRPr="003817E2" w:rsidTr="00E97371">
        <w:trPr>
          <w:trHeight w:val="397"/>
          <w:jc w:val="center"/>
        </w:trPr>
        <w:tc>
          <w:tcPr>
            <w:tcW w:w="399" w:type="pct"/>
            <w:shd w:val="clear" w:color="auto" w:fill="E7E6E6"/>
            <w:vAlign w:val="center"/>
          </w:tcPr>
          <w:p w:rsidR="003E76E4" w:rsidRPr="00E97371" w:rsidRDefault="003E76E4" w:rsidP="007740D2">
            <w:pPr>
              <w:autoSpaceDE w:val="0"/>
              <w:autoSpaceDN w:val="0"/>
              <w:adjustRightInd w:val="0"/>
              <w:jc w:val="center"/>
              <w:rPr>
                <w:rFonts w:ascii="Arial" w:eastAsia="Times New Roman" w:hAnsi="Arial" w:cs="Arial"/>
                <w:b/>
                <w:bCs/>
                <w:iCs/>
                <w:sz w:val="20"/>
                <w:szCs w:val="20"/>
              </w:rPr>
            </w:pPr>
            <w:r w:rsidRPr="00E97371">
              <w:rPr>
                <w:rFonts w:ascii="Arial" w:eastAsia="Times New Roman" w:hAnsi="Arial" w:cs="Arial"/>
                <w:b/>
                <w:bCs/>
                <w:iCs/>
                <w:sz w:val="20"/>
                <w:szCs w:val="20"/>
              </w:rPr>
              <w:t>ITEM</w:t>
            </w:r>
          </w:p>
        </w:tc>
        <w:tc>
          <w:tcPr>
            <w:tcW w:w="622" w:type="pct"/>
            <w:shd w:val="clear" w:color="auto" w:fill="E7E6E6"/>
            <w:vAlign w:val="center"/>
          </w:tcPr>
          <w:p w:rsidR="003E76E4" w:rsidRPr="00E97371" w:rsidRDefault="003E76E4" w:rsidP="007740D2">
            <w:pPr>
              <w:autoSpaceDE w:val="0"/>
              <w:autoSpaceDN w:val="0"/>
              <w:adjustRightInd w:val="0"/>
              <w:jc w:val="center"/>
              <w:rPr>
                <w:rFonts w:ascii="Arial" w:eastAsia="Times New Roman" w:hAnsi="Arial" w:cs="Arial"/>
                <w:b/>
                <w:bCs/>
                <w:iCs/>
                <w:sz w:val="20"/>
                <w:szCs w:val="20"/>
              </w:rPr>
            </w:pPr>
            <w:r w:rsidRPr="00E97371">
              <w:rPr>
                <w:rFonts w:ascii="Arial" w:eastAsia="Times New Roman" w:hAnsi="Arial" w:cs="Arial"/>
                <w:b/>
                <w:bCs/>
                <w:iCs/>
                <w:sz w:val="20"/>
                <w:szCs w:val="20"/>
              </w:rPr>
              <w:t>CAT SER</w:t>
            </w:r>
          </w:p>
        </w:tc>
        <w:tc>
          <w:tcPr>
            <w:tcW w:w="1904" w:type="pct"/>
            <w:shd w:val="clear" w:color="auto" w:fill="E7E6E6"/>
            <w:vAlign w:val="center"/>
          </w:tcPr>
          <w:p w:rsidR="003E76E4" w:rsidRPr="00E97371" w:rsidRDefault="003E76E4" w:rsidP="007740D2">
            <w:pPr>
              <w:autoSpaceDE w:val="0"/>
              <w:autoSpaceDN w:val="0"/>
              <w:adjustRightInd w:val="0"/>
              <w:jc w:val="center"/>
              <w:rPr>
                <w:rFonts w:ascii="Arial" w:eastAsia="Times New Roman" w:hAnsi="Arial" w:cs="Arial"/>
                <w:b/>
                <w:bCs/>
                <w:iCs/>
                <w:sz w:val="20"/>
                <w:szCs w:val="20"/>
              </w:rPr>
            </w:pPr>
            <w:r w:rsidRPr="00E97371">
              <w:rPr>
                <w:rFonts w:ascii="Arial" w:eastAsia="Times New Roman" w:hAnsi="Arial" w:cs="Arial"/>
                <w:b/>
                <w:bCs/>
                <w:iCs/>
                <w:sz w:val="20"/>
                <w:szCs w:val="20"/>
              </w:rPr>
              <w:t>DESCRIÇÃO</w:t>
            </w:r>
          </w:p>
        </w:tc>
        <w:tc>
          <w:tcPr>
            <w:tcW w:w="843" w:type="pct"/>
            <w:shd w:val="clear" w:color="auto" w:fill="E7E6E6"/>
            <w:vAlign w:val="center"/>
          </w:tcPr>
          <w:p w:rsidR="003E76E4" w:rsidRPr="00E97371" w:rsidRDefault="003E76E4" w:rsidP="007740D2">
            <w:pPr>
              <w:autoSpaceDE w:val="0"/>
              <w:autoSpaceDN w:val="0"/>
              <w:adjustRightInd w:val="0"/>
              <w:jc w:val="center"/>
              <w:rPr>
                <w:rFonts w:ascii="Arial" w:eastAsia="Times New Roman" w:hAnsi="Arial" w:cs="Arial"/>
                <w:b/>
                <w:bCs/>
                <w:iCs/>
                <w:sz w:val="20"/>
                <w:szCs w:val="20"/>
              </w:rPr>
            </w:pPr>
            <w:r w:rsidRPr="00E97371">
              <w:rPr>
                <w:rFonts w:ascii="Arial" w:eastAsia="Times New Roman" w:hAnsi="Arial" w:cs="Arial"/>
                <w:b/>
                <w:bCs/>
                <w:iCs/>
                <w:sz w:val="20"/>
                <w:szCs w:val="20"/>
              </w:rPr>
              <w:t>QUANTIDADE</w:t>
            </w:r>
          </w:p>
        </w:tc>
        <w:tc>
          <w:tcPr>
            <w:tcW w:w="1231" w:type="pct"/>
            <w:shd w:val="clear" w:color="auto" w:fill="E7E6E6"/>
            <w:vAlign w:val="center"/>
          </w:tcPr>
          <w:p w:rsidR="003E76E4" w:rsidRPr="00E97371" w:rsidRDefault="003E76E4" w:rsidP="007740D2">
            <w:pPr>
              <w:autoSpaceDE w:val="0"/>
              <w:autoSpaceDN w:val="0"/>
              <w:adjustRightInd w:val="0"/>
              <w:jc w:val="center"/>
              <w:rPr>
                <w:rFonts w:ascii="Arial" w:eastAsia="Times New Roman" w:hAnsi="Arial" w:cs="Arial"/>
                <w:b/>
                <w:bCs/>
                <w:iCs/>
                <w:sz w:val="20"/>
                <w:szCs w:val="20"/>
              </w:rPr>
            </w:pPr>
            <w:r w:rsidRPr="00E97371">
              <w:rPr>
                <w:rFonts w:ascii="Arial" w:eastAsia="Times New Roman" w:hAnsi="Arial" w:cs="Arial"/>
                <w:b/>
                <w:bCs/>
                <w:iCs/>
                <w:sz w:val="20"/>
                <w:szCs w:val="20"/>
              </w:rPr>
              <w:t>VALOR TOTAL</w:t>
            </w:r>
          </w:p>
        </w:tc>
      </w:tr>
      <w:tr w:rsidR="003E76E4" w:rsidRPr="003817E2" w:rsidTr="00AC3D49">
        <w:trPr>
          <w:trHeight w:val="968"/>
          <w:jc w:val="center"/>
        </w:trPr>
        <w:tc>
          <w:tcPr>
            <w:tcW w:w="399" w:type="pct"/>
            <w:vAlign w:val="center"/>
          </w:tcPr>
          <w:p w:rsidR="003E76E4" w:rsidRPr="007E626C" w:rsidRDefault="003E76E4" w:rsidP="007740D2">
            <w:pPr>
              <w:autoSpaceDE w:val="0"/>
              <w:autoSpaceDN w:val="0"/>
              <w:adjustRightInd w:val="0"/>
              <w:jc w:val="center"/>
              <w:rPr>
                <w:rFonts w:ascii="Arial" w:eastAsia="Times New Roman" w:hAnsi="Arial" w:cs="Arial"/>
                <w:bCs/>
                <w:iCs/>
                <w:color w:val="FF0000"/>
                <w:sz w:val="20"/>
                <w:szCs w:val="20"/>
              </w:rPr>
            </w:pPr>
            <w:r w:rsidRPr="007E626C">
              <w:rPr>
                <w:rFonts w:ascii="Arial" w:eastAsia="Times New Roman" w:hAnsi="Arial" w:cs="Arial"/>
                <w:bCs/>
                <w:iCs/>
                <w:color w:val="FF0000"/>
                <w:sz w:val="20"/>
                <w:szCs w:val="20"/>
              </w:rPr>
              <w:t>01</w:t>
            </w:r>
          </w:p>
        </w:tc>
        <w:tc>
          <w:tcPr>
            <w:tcW w:w="622" w:type="pct"/>
            <w:vAlign w:val="center"/>
          </w:tcPr>
          <w:p w:rsidR="003E76E4" w:rsidRPr="007E626C" w:rsidRDefault="00741CB9" w:rsidP="007740D2">
            <w:pPr>
              <w:autoSpaceDE w:val="0"/>
              <w:autoSpaceDN w:val="0"/>
              <w:adjustRightInd w:val="0"/>
              <w:jc w:val="center"/>
              <w:rPr>
                <w:rFonts w:ascii="Arial" w:eastAsia="Times New Roman" w:hAnsi="Arial" w:cs="Arial"/>
                <w:bCs/>
                <w:iCs/>
                <w:color w:val="FF0000"/>
                <w:sz w:val="20"/>
                <w:szCs w:val="20"/>
              </w:rPr>
            </w:pPr>
            <w:r w:rsidRPr="007E626C">
              <w:rPr>
                <w:rFonts w:ascii="Arial" w:eastAsia="Times New Roman" w:hAnsi="Arial" w:cs="Arial"/>
                <w:bCs/>
                <w:iCs/>
                <w:color w:val="FF0000"/>
                <w:sz w:val="20"/>
                <w:szCs w:val="20"/>
              </w:rPr>
              <w:t>19224</w:t>
            </w:r>
          </w:p>
        </w:tc>
        <w:tc>
          <w:tcPr>
            <w:tcW w:w="1904" w:type="pct"/>
            <w:vAlign w:val="center"/>
          </w:tcPr>
          <w:p w:rsidR="003E76E4" w:rsidRPr="007E626C" w:rsidRDefault="00E0265F" w:rsidP="00741CB9">
            <w:pPr>
              <w:autoSpaceDE w:val="0"/>
              <w:autoSpaceDN w:val="0"/>
              <w:adjustRightInd w:val="0"/>
              <w:spacing w:line="276" w:lineRule="auto"/>
              <w:jc w:val="center"/>
              <w:rPr>
                <w:rFonts w:ascii="Arial" w:eastAsia="Times New Roman" w:hAnsi="Arial" w:cs="Arial"/>
                <w:bCs/>
                <w:iCs/>
                <w:color w:val="FF0000"/>
                <w:sz w:val="20"/>
                <w:szCs w:val="20"/>
              </w:rPr>
            </w:pPr>
            <w:proofErr w:type="gramStart"/>
            <w:r w:rsidRPr="00E0265F">
              <w:rPr>
                <w:rFonts w:ascii="Arial" w:eastAsia="Times New Roman" w:hAnsi="Arial" w:cs="Arial"/>
                <w:b/>
                <w:bCs/>
                <w:iCs/>
                <w:color w:val="FF0000"/>
                <w:sz w:val="20"/>
                <w:szCs w:val="20"/>
              </w:rPr>
              <w:t>substituição</w:t>
            </w:r>
            <w:proofErr w:type="gramEnd"/>
            <w:r w:rsidRPr="00E0265F">
              <w:rPr>
                <w:rFonts w:ascii="Arial" w:eastAsia="Times New Roman" w:hAnsi="Arial" w:cs="Arial"/>
                <w:b/>
                <w:bCs/>
                <w:iCs/>
                <w:color w:val="FF0000"/>
                <w:sz w:val="20"/>
                <w:szCs w:val="20"/>
              </w:rPr>
              <w:t xml:space="preserve"> do telhado do prédio da 1ª CIA DO 5º BPM/I</w:t>
            </w:r>
          </w:p>
        </w:tc>
        <w:tc>
          <w:tcPr>
            <w:tcW w:w="843" w:type="pct"/>
            <w:vAlign w:val="center"/>
          </w:tcPr>
          <w:p w:rsidR="003E76E4" w:rsidRPr="007E626C" w:rsidRDefault="003E76E4" w:rsidP="007740D2">
            <w:pPr>
              <w:autoSpaceDE w:val="0"/>
              <w:autoSpaceDN w:val="0"/>
              <w:adjustRightInd w:val="0"/>
              <w:jc w:val="center"/>
              <w:rPr>
                <w:rFonts w:ascii="Arial" w:eastAsia="Times New Roman" w:hAnsi="Arial" w:cs="Arial"/>
                <w:b/>
                <w:bCs/>
                <w:iCs/>
                <w:color w:val="FF0000"/>
                <w:sz w:val="20"/>
                <w:szCs w:val="20"/>
              </w:rPr>
            </w:pPr>
            <w:r w:rsidRPr="007E626C">
              <w:rPr>
                <w:rFonts w:ascii="Arial" w:eastAsia="Times New Roman" w:hAnsi="Arial" w:cs="Arial"/>
                <w:color w:val="FF0000"/>
                <w:sz w:val="20"/>
                <w:szCs w:val="20"/>
              </w:rPr>
              <w:t>01</w:t>
            </w:r>
          </w:p>
        </w:tc>
        <w:tc>
          <w:tcPr>
            <w:tcW w:w="1231" w:type="pct"/>
            <w:vAlign w:val="center"/>
          </w:tcPr>
          <w:p w:rsidR="003E76E4" w:rsidRPr="007E626C" w:rsidRDefault="003E76E4" w:rsidP="007740D2">
            <w:pPr>
              <w:autoSpaceDE w:val="0"/>
              <w:autoSpaceDN w:val="0"/>
              <w:adjustRightInd w:val="0"/>
              <w:jc w:val="center"/>
              <w:rPr>
                <w:rFonts w:ascii="Arial" w:eastAsia="Times New Roman" w:hAnsi="Arial" w:cs="Arial"/>
                <w:b/>
                <w:bCs/>
                <w:iCs/>
                <w:color w:val="FF0000"/>
                <w:sz w:val="20"/>
                <w:szCs w:val="20"/>
              </w:rPr>
            </w:pPr>
            <w:r w:rsidRPr="007E626C">
              <w:rPr>
                <w:rFonts w:ascii="Arial" w:eastAsia="Times New Roman" w:hAnsi="Arial" w:cs="Arial"/>
                <w:b/>
                <w:bCs/>
                <w:iCs/>
                <w:color w:val="FF0000"/>
                <w:sz w:val="20"/>
                <w:szCs w:val="20"/>
              </w:rPr>
              <w:t>R$ _________</w:t>
            </w:r>
          </w:p>
        </w:tc>
      </w:tr>
    </w:tbl>
    <w:p w:rsidR="00C2106B" w:rsidRPr="0097012A" w:rsidRDefault="00C2106B" w:rsidP="003E76E4">
      <w:pPr>
        <w:pStyle w:val="Nivel2"/>
        <w:spacing w:line="360" w:lineRule="auto"/>
      </w:pPr>
      <w:r>
        <w:t>O presente Termo de Contrato v</w:t>
      </w:r>
      <w:r w:rsidRPr="008A1B91">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rsidR="00C2106B" w:rsidRPr="008A1B91" w:rsidRDefault="00C2106B" w:rsidP="003E76E4">
      <w:pPr>
        <w:pStyle w:val="Nivel3"/>
        <w:spacing w:line="360" w:lineRule="auto"/>
      </w:pPr>
      <w:r w:rsidRPr="008A1B91">
        <w:t xml:space="preserve">O </w:t>
      </w:r>
      <w:r w:rsidR="00B34D76" w:rsidRPr="00B34D76">
        <w:rPr>
          <w:iCs/>
          <w:color w:val="auto"/>
        </w:rPr>
        <w:t>Termo de Referência</w:t>
      </w:r>
      <w:r w:rsidRPr="008A1B91">
        <w:t>;</w:t>
      </w:r>
    </w:p>
    <w:p w:rsidR="00C2106B" w:rsidRPr="008A1B91" w:rsidRDefault="00C2106B" w:rsidP="003E76E4">
      <w:pPr>
        <w:pStyle w:val="Nivel3"/>
        <w:spacing w:line="360" w:lineRule="auto"/>
      </w:pPr>
      <w:r w:rsidRPr="008A1B91">
        <w:t>O Edital da Licitação;</w:t>
      </w:r>
    </w:p>
    <w:p w:rsidR="00C2106B" w:rsidRPr="008A1B91" w:rsidRDefault="00C2106B" w:rsidP="003E76E4">
      <w:pPr>
        <w:pStyle w:val="Nivel3"/>
        <w:spacing w:line="360" w:lineRule="auto"/>
      </w:pPr>
      <w:r w:rsidRPr="008A1B91">
        <w:t xml:space="preserve">A Proposta do </w:t>
      </w:r>
      <w:r>
        <w:t>C</w:t>
      </w:r>
      <w:r w:rsidRPr="008A1B91">
        <w:t>ontratado;</w:t>
      </w:r>
      <w:r>
        <w:t xml:space="preserve"> e</w:t>
      </w:r>
    </w:p>
    <w:p w:rsidR="00C2106B" w:rsidRPr="008A1B91" w:rsidRDefault="00C2106B" w:rsidP="003E76E4">
      <w:pPr>
        <w:pStyle w:val="Nivel3"/>
        <w:spacing w:line="360" w:lineRule="auto"/>
      </w:pPr>
      <w:r w:rsidRPr="008A1B91">
        <w:t>Eventuais anexos dos documentos supracitados.</w:t>
      </w:r>
    </w:p>
    <w:p w:rsidR="00C2106B" w:rsidRPr="00B34D76" w:rsidRDefault="00C2106B" w:rsidP="003E76E4">
      <w:pPr>
        <w:pStyle w:val="Nivel2"/>
        <w:spacing w:line="360" w:lineRule="auto"/>
        <w:rPr>
          <w:color w:val="auto"/>
        </w:rPr>
      </w:pPr>
      <w:r w:rsidRPr="00D67E4C">
        <w:t xml:space="preserve">O regime de </w:t>
      </w:r>
      <w:r w:rsidRPr="008A1B91">
        <w:t>execução</w:t>
      </w:r>
      <w:r w:rsidRPr="00D67E4C">
        <w:t xml:space="preserve"> é o </w:t>
      </w:r>
      <w:r w:rsidRPr="00F226E8">
        <w:rPr>
          <w:color w:val="auto"/>
        </w:rPr>
        <w:t xml:space="preserve">de </w:t>
      </w:r>
      <w:r w:rsidRPr="00B34D76">
        <w:rPr>
          <w:b/>
          <w:iCs/>
          <w:color w:val="auto"/>
        </w:rPr>
        <w:t xml:space="preserve">empreitada por preço </w:t>
      </w:r>
      <w:r w:rsidRPr="00DE3CE3">
        <w:rPr>
          <w:b/>
          <w:iCs/>
          <w:color w:val="auto"/>
        </w:rPr>
        <w:t>global</w:t>
      </w:r>
      <w:r w:rsidRPr="00B34D76">
        <w:rPr>
          <w:color w:val="auto"/>
        </w:rPr>
        <w:t>.</w:t>
      </w:r>
    </w:p>
    <w:p w:rsidR="00C2106B" w:rsidRPr="0097012A" w:rsidRDefault="00C2106B" w:rsidP="003E76E4">
      <w:pPr>
        <w:pStyle w:val="Nivel01"/>
        <w:spacing w:line="360" w:lineRule="auto"/>
        <w:rPr>
          <w:color w:val="FFFFFF" w:themeColor="background1"/>
        </w:rPr>
      </w:pPr>
      <w:r w:rsidRPr="0097012A">
        <w:t>CLÁUSULA SEGUNDA – VIGÊNCIA E PRORROGAÇÃO</w:t>
      </w:r>
    </w:p>
    <w:p w:rsidR="00C2106B" w:rsidRPr="0097012A" w:rsidRDefault="003D7CF3" w:rsidP="003E76E4">
      <w:pPr>
        <w:pStyle w:val="Nvel2-Red"/>
        <w:spacing w:line="360" w:lineRule="auto"/>
      </w:pPr>
      <w:r w:rsidRPr="00D5196F">
        <w:rPr>
          <w:i w:val="0"/>
          <w:color w:val="auto"/>
        </w:rPr>
        <w:t xml:space="preserve">O prazo de vigência da contratação é </w:t>
      </w:r>
      <w:r>
        <w:rPr>
          <w:i w:val="0"/>
          <w:color w:val="auto"/>
        </w:rPr>
        <w:t xml:space="preserve">de </w:t>
      </w:r>
      <w:r w:rsidR="00A562B7" w:rsidRPr="008D1E4E">
        <w:rPr>
          <w:i w:val="0"/>
        </w:rPr>
        <w:t>1</w:t>
      </w:r>
      <w:r w:rsidR="00E0265F">
        <w:rPr>
          <w:i w:val="0"/>
        </w:rPr>
        <w:t>4</w:t>
      </w:r>
      <w:r w:rsidR="00A562B7" w:rsidRPr="008D1E4E">
        <w:rPr>
          <w:i w:val="0"/>
        </w:rPr>
        <w:t xml:space="preserve"> (</w:t>
      </w:r>
      <w:r w:rsidR="00E0265F">
        <w:rPr>
          <w:i w:val="0"/>
        </w:rPr>
        <w:t>quatorze</w:t>
      </w:r>
      <w:r w:rsidR="00A562B7" w:rsidRPr="008D1E4E">
        <w:rPr>
          <w:i w:val="0"/>
        </w:rPr>
        <w:t>) meses</w:t>
      </w:r>
      <w:r w:rsidRPr="008D1E4E">
        <w:rPr>
          <w:i w:val="0"/>
        </w:rPr>
        <w:t xml:space="preserve"> </w:t>
      </w:r>
      <w:r w:rsidRPr="00D5196F">
        <w:rPr>
          <w:i w:val="0"/>
          <w:color w:val="auto"/>
        </w:rPr>
        <w:t xml:space="preserve">contados da celebração do contrato, na forma do artigo 105 da </w:t>
      </w:r>
      <w:hyperlink r:id="rId10" w:history="1">
        <w:r w:rsidRPr="00D5196F">
          <w:rPr>
            <w:rStyle w:val="Hyperlink"/>
            <w:i w:val="0"/>
            <w:color w:val="auto"/>
          </w:rPr>
          <w:t>Lei n° 14.133, de 2021</w:t>
        </w:r>
      </w:hyperlink>
      <w:r w:rsidR="00C2106B" w:rsidRPr="0097012A">
        <w:t>.</w:t>
      </w:r>
    </w:p>
    <w:p w:rsidR="00C2106B" w:rsidRPr="00C10CCA" w:rsidRDefault="00C2106B" w:rsidP="003E76E4">
      <w:pPr>
        <w:pStyle w:val="Nivel3"/>
        <w:spacing w:line="360" w:lineRule="auto"/>
        <w:rPr>
          <w:iCs/>
          <w:color w:val="auto"/>
        </w:rPr>
      </w:pPr>
      <w:r w:rsidRPr="00C10CCA">
        <w:rPr>
          <w:iCs/>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C2106B" w:rsidRPr="00C10CCA" w:rsidRDefault="00C2106B" w:rsidP="003E76E4">
      <w:pPr>
        <w:pStyle w:val="Nivel3"/>
        <w:spacing w:line="360" w:lineRule="auto"/>
        <w:rPr>
          <w:iCs/>
          <w:color w:val="auto"/>
        </w:rPr>
      </w:pPr>
      <w:r w:rsidRPr="00C10CCA">
        <w:rPr>
          <w:iCs/>
          <w:color w:val="auto"/>
        </w:rPr>
        <w:t>Quando a não conclusão do objeto da contratação decorrer de culpa do Contratado:</w:t>
      </w:r>
    </w:p>
    <w:p w:rsidR="00C2106B" w:rsidRPr="00C10CCA" w:rsidRDefault="00C2106B" w:rsidP="003E76E4">
      <w:pPr>
        <w:pStyle w:val="Nivel4"/>
        <w:spacing w:line="360" w:lineRule="auto"/>
        <w:rPr>
          <w:iCs/>
        </w:rPr>
      </w:pPr>
      <w:r w:rsidRPr="00C10CCA">
        <w:rPr>
          <w:iCs/>
        </w:rPr>
        <w:t>O Contratado será constituído em mora, aplicáveis a ele as respectivas sanções administrativas;</w:t>
      </w:r>
    </w:p>
    <w:p w:rsidR="00C2106B" w:rsidRPr="00C10CCA" w:rsidRDefault="00C2106B" w:rsidP="003E76E4">
      <w:pPr>
        <w:pStyle w:val="Nivel4"/>
        <w:spacing w:line="360" w:lineRule="auto"/>
        <w:rPr>
          <w:iCs/>
        </w:rPr>
      </w:pPr>
      <w:r w:rsidRPr="00C10CCA">
        <w:rPr>
          <w:iCs/>
        </w:rPr>
        <w:t xml:space="preserve">O Contratante poderá optar pela extinção do contrato e, nesse caso, adotará as medidas admitidas em lei para a continuidade da execução contratual, nos termos do parágrafo único do artigo 111 da </w:t>
      </w:r>
      <w:hyperlink r:id="rId11" w:history="1">
        <w:r w:rsidRPr="00C10CCA">
          <w:rPr>
            <w:rStyle w:val="Hyperlink"/>
            <w:iCs/>
            <w:color w:val="auto"/>
          </w:rPr>
          <w:t>Lei nº 14.133, de 2021</w:t>
        </w:r>
      </w:hyperlink>
      <w:r w:rsidRPr="00C10CCA">
        <w:rPr>
          <w:iCs/>
        </w:rPr>
        <w:t>.</w:t>
      </w:r>
    </w:p>
    <w:p w:rsidR="00C2106B" w:rsidRPr="00C10CCA" w:rsidRDefault="00C2106B" w:rsidP="003E76E4">
      <w:pPr>
        <w:pStyle w:val="Nivel3"/>
        <w:spacing w:line="360" w:lineRule="auto"/>
        <w:rPr>
          <w:color w:val="auto"/>
        </w:rPr>
      </w:pPr>
      <w:r w:rsidRPr="00C10CCA">
        <w:rPr>
          <w:iCs/>
          <w:color w:val="auto"/>
        </w:rPr>
        <w:t xml:space="preserve">Não obstante o prazo estipulado nesta cláusula, quando ultrapassado o exercício, a vigência nos exercícios subsequentes ao da celebração do contrato estará sujeita a condição resolutiva, </w:t>
      </w:r>
      <w:r w:rsidRPr="00C10CCA">
        <w:rPr>
          <w:iCs/>
          <w:color w:val="auto"/>
        </w:rPr>
        <w:lastRenderedPageBreak/>
        <w:t>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rsidR="00C2106B" w:rsidRPr="0097012A" w:rsidRDefault="00C2106B" w:rsidP="003E76E4">
      <w:pPr>
        <w:pStyle w:val="Nivel01"/>
        <w:spacing w:line="360" w:lineRule="auto"/>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2" w:anchor="art92" w:history="1">
        <w:r w:rsidRPr="0097012A">
          <w:rPr>
            <w:rStyle w:val="Hyperlink"/>
          </w:rPr>
          <w:t>art. 92, IV, VII e XVIII)</w:t>
        </w:r>
      </w:hyperlink>
    </w:p>
    <w:p w:rsidR="00C2106B" w:rsidRDefault="00C2106B" w:rsidP="003E76E4">
      <w:pPr>
        <w:pStyle w:val="Nivel2"/>
        <w:spacing w:line="360" w:lineRule="auto"/>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w:t>
      </w:r>
      <w:r w:rsidR="00C10CCA" w:rsidRPr="00C10CCA">
        <w:rPr>
          <w:iCs/>
          <w:color w:val="auto"/>
        </w:rPr>
        <w:t>Termo de Referência</w:t>
      </w:r>
      <w:r w:rsidRPr="0097012A">
        <w:t xml:space="preserve">, </w:t>
      </w:r>
      <w:r>
        <w:t>que constitui parte integrante</w:t>
      </w:r>
      <w:r w:rsidRPr="0097012A">
        <w:t xml:space="preserve"> </w:t>
      </w:r>
      <w:r>
        <w:t>d</w:t>
      </w:r>
      <w:r w:rsidRPr="0097012A">
        <w:t>este Contrato.</w:t>
      </w:r>
    </w:p>
    <w:p w:rsidR="00C2106B" w:rsidRPr="0097012A" w:rsidRDefault="00C2106B" w:rsidP="003E76E4">
      <w:pPr>
        <w:pStyle w:val="Nivel01"/>
        <w:spacing w:line="360" w:lineRule="auto"/>
        <w:rPr>
          <w:color w:val="FFFFFF" w:themeColor="background1"/>
        </w:rPr>
      </w:pPr>
      <w:r w:rsidRPr="0097012A">
        <w:t>CLÁUSULA QUARTA – SUBCONTRATAÇÃO</w:t>
      </w:r>
    </w:p>
    <w:p w:rsidR="00C2106B" w:rsidRPr="00C10CCA" w:rsidRDefault="00C2106B" w:rsidP="003E76E4">
      <w:pPr>
        <w:pStyle w:val="Nvel2-Red"/>
        <w:spacing w:line="360" w:lineRule="auto"/>
        <w:rPr>
          <w:i w:val="0"/>
          <w:color w:val="auto"/>
        </w:rPr>
      </w:pPr>
      <w:r w:rsidRPr="00C10CCA">
        <w:rPr>
          <w:i w:val="0"/>
          <w:color w:val="auto"/>
        </w:rPr>
        <w:t>Não será admitida a subcontratação, cessão ou transferência, total ou parcial, do objeto contratual.</w:t>
      </w:r>
    </w:p>
    <w:p w:rsidR="00C2106B" w:rsidRPr="00250FE3" w:rsidRDefault="00C2106B" w:rsidP="003E76E4">
      <w:pPr>
        <w:pStyle w:val="Nivel01"/>
        <w:spacing w:line="360" w:lineRule="auto"/>
        <w:rPr>
          <w:color w:val="FFFFFF" w:themeColor="background1"/>
        </w:rPr>
      </w:pPr>
      <w:r w:rsidRPr="0097012A">
        <w:t xml:space="preserve">CLÁUSULA QUINTA </w:t>
      </w:r>
      <w:r>
        <w:t>–</w:t>
      </w:r>
      <w:r w:rsidRPr="0097012A">
        <w:t xml:space="preserve"> PREÇO</w:t>
      </w:r>
      <w:r>
        <w:t xml:space="preserve"> </w:t>
      </w:r>
      <w:r w:rsidRPr="0097012A">
        <w:t>(</w:t>
      </w:r>
      <w:hyperlink r:id="rId13" w:anchor="art92" w:history="1">
        <w:r w:rsidRPr="0097012A">
          <w:rPr>
            <w:rStyle w:val="Hyperlink"/>
          </w:rPr>
          <w:t>art. 92, V</w:t>
        </w:r>
      </w:hyperlink>
      <w:r w:rsidRPr="0097012A">
        <w:t>)</w:t>
      </w:r>
    </w:p>
    <w:p w:rsidR="00C2106B" w:rsidRPr="00C10CCA" w:rsidRDefault="00C2106B" w:rsidP="003E76E4">
      <w:pPr>
        <w:pStyle w:val="Nvel2-Red"/>
        <w:spacing w:line="360" w:lineRule="auto"/>
        <w:rPr>
          <w:b/>
          <w:i w:val="0"/>
          <w:color w:val="auto"/>
        </w:rPr>
      </w:pPr>
      <w:r w:rsidRPr="00C10CCA">
        <w:rPr>
          <w:i w:val="0"/>
          <w:color w:val="auto"/>
        </w:rPr>
        <w:t>O valor total d</w:t>
      </w:r>
      <w:r w:rsidR="00C10CCA">
        <w:rPr>
          <w:i w:val="0"/>
          <w:color w:val="auto"/>
        </w:rPr>
        <w:t xml:space="preserve">a contratação é de </w:t>
      </w:r>
      <w:r w:rsidR="00C10CCA" w:rsidRPr="00C10CCA">
        <w:rPr>
          <w:b/>
          <w:i w:val="0"/>
          <w:color w:val="auto"/>
        </w:rPr>
        <w:t>R$</w:t>
      </w:r>
      <w:r w:rsidR="00C10CCA">
        <w:rPr>
          <w:b/>
          <w:i w:val="0"/>
          <w:color w:val="auto"/>
        </w:rPr>
        <w:t xml:space="preserve"> _______ </w:t>
      </w:r>
      <w:r w:rsidRPr="00C10CCA">
        <w:rPr>
          <w:b/>
          <w:i w:val="0"/>
          <w:color w:val="auto"/>
        </w:rPr>
        <w:t>(</w:t>
      </w:r>
      <w:r w:rsidR="00C10CCA">
        <w:rPr>
          <w:b/>
          <w:i w:val="0"/>
          <w:color w:val="auto"/>
        </w:rPr>
        <w:t>____</w:t>
      </w:r>
      <w:r w:rsidRPr="00C10CCA">
        <w:rPr>
          <w:b/>
          <w:i w:val="0"/>
          <w:color w:val="auto"/>
        </w:rPr>
        <w:t>)</w:t>
      </w:r>
      <w:r w:rsidR="00C10CCA">
        <w:rPr>
          <w:b/>
          <w:i w:val="0"/>
          <w:color w:val="auto"/>
        </w:rPr>
        <w:t>.</w:t>
      </w:r>
    </w:p>
    <w:p w:rsidR="00C2106B" w:rsidRPr="0097012A" w:rsidRDefault="00C2106B" w:rsidP="003E76E4">
      <w:pPr>
        <w:pStyle w:val="Nivel2"/>
        <w:spacing w:line="360" w:lineRule="auto"/>
      </w:pPr>
      <w:r w:rsidRPr="0097012A">
        <w:t>No valor acima estão incluíd</w:t>
      </w:r>
      <w:r>
        <w:t>o</w:t>
      </w:r>
      <w:r w:rsidRPr="0097012A">
        <w:t>s</w:t>
      </w:r>
      <w:r>
        <w:t>, além do lucro,</w:t>
      </w:r>
      <w:r w:rsidRPr="0097012A">
        <w:t xml:space="preserve"> todas as despesas diretas e indiretas decorrentes da execução do objeto, </w:t>
      </w:r>
      <w:r w:rsidRPr="009766B8">
        <w:t>inclusive</w:t>
      </w:r>
      <w:r w:rsidRPr="0097012A">
        <w:t xml:space="preserve"> tributos e/ou impostos, encargos sociais, trabalhistas, previdenciários, fiscais e comerciais incidentes, taxa de administração, frete, seguro e outros necessários ao cumprimento integral do objeto da contratação.</w:t>
      </w:r>
    </w:p>
    <w:p w:rsidR="00C2106B" w:rsidRPr="00C10CCA" w:rsidRDefault="00C2106B" w:rsidP="003E76E4">
      <w:pPr>
        <w:pStyle w:val="Nvel2-Red"/>
        <w:spacing w:line="360" w:lineRule="auto"/>
        <w:rPr>
          <w:i w:val="0"/>
          <w:color w:val="auto"/>
        </w:rPr>
      </w:pPr>
      <w:r w:rsidRPr="00C10CCA">
        <w:rPr>
          <w:i w:val="0"/>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 w:history="1">
        <w:r w:rsidRPr="00C10CCA">
          <w:rPr>
            <w:rStyle w:val="Hyperlink"/>
            <w:i w:val="0"/>
            <w:color w:val="auto"/>
          </w:rPr>
          <w:t>Lei Complementar nº 123, de 2006</w:t>
        </w:r>
      </w:hyperlink>
      <w:r w:rsidRPr="00C10CCA">
        <w:rPr>
          <w:i w:val="0"/>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C2106B" w:rsidRPr="0097012A" w:rsidRDefault="00C2106B" w:rsidP="003E76E4">
      <w:pPr>
        <w:pStyle w:val="Nivel01"/>
        <w:spacing w:line="360" w:lineRule="auto"/>
        <w:rPr>
          <w:color w:val="FFFFFF" w:themeColor="background1"/>
        </w:rPr>
      </w:pPr>
      <w:r w:rsidRPr="0097012A">
        <w:t>CLÁUSULA SEXTA - PAGAMENTO (</w:t>
      </w:r>
      <w:hyperlink r:id="rId15" w:anchor="art92" w:history="1">
        <w:r w:rsidRPr="0097012A">
          <w:rPr>
            <w:rStyle w:val="Hyperlink"/>
          </w:rPr>
          <w:t>art. 92, V e VI</w:t>
        </w:r>
      </w:hyperlink>
      <w:r w:rsidRPr="0097012A">
        <w:t>)</w:t>
      </w:r>
    </w:p>
    <w:p w:rsidR="00C2106B" w:rsidRPr="0097012A" w:rsidRDefault="00C2106B" w:rsidP="003E76E4">
      <w:pPr>
        <w:pStyle w:val="Nivel2"/>
        <w:spacing w:line="360" w:lineRule="auto"/>
      </w:pPr>
      <w:r w:rsidRPr="0097012A">
        <w:t xml:space="preserve">O prazo </w:t>
      </w:r>
      <w:r w:rsidRPr="009766B8">
        <w:t>para</w:t>
      </w:r>
      <w:r w:rsidRPr="0097012A">
        <w:t xml:space="preserve"> pagamento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w:t>
      </w:r>
      <w:r w:rsidR="00C10CCA" w:rsidRPr="00C10CCA">
        <w:rPr>
          <w:iCs/>
          <w:color w:val="auto"/>
        </w:rPr>
        <w:t>Termo de Referência</w:t>
      </w:r>
      <w:r w:rsidRPr="0097012A">
        <w:t xml:space="preserve">, </w:t>
      </w:r>
      <w:r>
        <w:t>que constitui parte integrante</w:t>
      </w:r>
      <w:r w:rsidRPr="0097012A">
        <w:t xml:space="preserve"> </w:t>
      </w:r>
      <w:r>
        <w:t>d</w:t>
      </w:r>
      <w:r w:rsidRPr="0097012A">
        <w:t>este Contrato.</w:t>
      </w:r>
    </w:p>
    <w:p w:rsidR="00C2106B" w:rsidRPr="0097012A" w:rsidRDefault="00C2106B" w:rsidP="003E76E4">
      <w:pPr>
        <w:pStyle w:val="Nivel01"/>
        <w:spacing w:line="360" w:lineRule="auto"/>
        <w:rPr>
          <w:color w:val="FFFFFF" w:themeColor="background1"/>
        </w:rPr>
      </w:pPr>
      <w:r w:rsidRPr="0097012A">
        <w:t>CLÁUSULA SÉTIMA - REAJUSTE (</w:t>
      </w:r>
      <w:hyperlink r:id="rId16" w:anchor="art92" w:history="1">
        <w:r w:rsidRPr="0097012A">
          <w:rPr>
            <w:rStyle w:val="Hyperlink"/>
          </w:rPr>
          <w:t>art. 92, V</w:t>
        </w:r>
      </w:hyperlink>
      <w:r w:rsidRPr="0097012A">
        <w:t>)</w:t>
      </w:r>
    </w:p>
    <w:p w:rsidR="00C2106B" w:rsidRPr="00DB5203" w:rsidRDefault="00C2106B" w:rsidP="003E76E4">
      <w:pPr>
        <w:pStyle w:val="Nivel2"/>
        <w:spacing w:line="360" w:lineRule="auto"/>
        <w:rPr>
          <w:color w:val="auto"/>
        </w:rPr>
      </w:pPr>
      <w:r w:rsidRPr="00DB5203">
        <w:rPr>
          <w:iCs/>
          <w:color w:val="auto"/>
        </w:rPr>
        <w:t>Os preços inicialmente ajustados são fixos e irreajustáveis pelo prazo de 1 (um) ano contado da data do orçamento estimado, especificada na subdivisão subsequente</w:t>
      </w:r>
      <w:r w:rsidRPr="00DB5203">
        <w:rPr>
          <w:color w:val="auto"/>
        </w:rPr>
        <w:t>.</w:t>
      </w:r>
    </w:p>
    <w:p w:rsidR="00C2106B" w:rsidRPr="00DB5203" w:rsidRDefault="00C2106B" w:rsidP="003E76E4">
      <w:pPr>
        <w:pStyle w:val="Nivel3"/>
        <w:spacing w:line="360" w:lineRule="auto"/>
        <w:rPr>
          <w:color w:val="auto"/>
        </w:rPr>
      </w:pPr>
      <w:r w:rsidRPr="00DB5203">
        <w:rPr>
          <w:iCs/>
          <w:color w:val="auto"/>
        </w:rPr>
        <w:t xml:space="preserve">O orçamento estimado pela Administração baseou-se </w:t>
      </w:r>
      <w:r w:rsidR="008879D4" w:rsidRPr="00A562B7">
        <w:rPr>
          <w:iCs/>
          <w:color w:val="auto"/>
        </w:rPr>
        <w:t xml:space="preserve">nas planilhas referenciais elaboradas com base no </w:t>
      </w:r>
      <w:r w:rsidR="00E0265F">
        <w:rPr>
          <w:iCs/>
          <w:color w:val="FF0000"/>
        </w:rPr>
        <w:t>CDHU 200</w:t>
      </w:r>
      <w:r w:rsidR="006B0743" w:rsidRPr="007E626C">
        <w:rPr>
          <w:iCs/>
          <w:color w:val="FF0000"/>
        </w:rPr>
        <w:t>/2025</w:t>
      </w:r>
      <w:r w:rsidR="00DB5203" w:rsidRPr="007E626C">
        <w:rPr>
          <w:iCs/>
          <w:color w:val="FF0000"/>
        </w:rPr>
        <w:t>,</w:t>
      </w:r>
      <w:r w:rsidR="00282C07" w:rsidRPr="007E626C">
        <w:rPr>
          <w:iCs/>
          <w:color w:val="FF0000"/>
        </w:rPr>
        <w:t xml:space="preserve"> </w:t>
      </w:r>
      <w:r w:rsidRPr="007E626C">
        <w:rPr>
          <w:iCs/>
          <w:color w:val="FF0000"/>
        </w:rPr>
        <w:t>data</w:t>
      </w:r>
      <w:r w:rsidR="00E0265F">
        <w:rPr>
          <w:iCs/>
          <w:color w:val="FF0000"/>
        </w:rPr>
        <w:t xml:space="preserve"> </w:t>
      </w:r>
      <w:r w:rsidR="00DB5203" w:rsidRPr="007E626C">
        <w:rPr>
          <w:iCs/>
          <w:color w:val="FF0000"/>
        </w:rPr>
        <w:t>de</w:t>
      </w:r>
      <w:r w:rsidRPr="007E626C">
        <w:rPr>
          <w:iCs/>
          <w:color w:val="FF0000"/>
        </w:rPr>
        <w:t xml:space="preserve"> </w:t>
      </w:r>
      <w:r w:rsidR="00E0265F">
        <w:rPr>
          <w:iCs/>
          <w:color w:val="FF0000"/>
        </w:rPr>
        <w:t>23</w:t>
      </w:r>
      <w:r w:rsidR="00245555" w:rsidRPr="007E626C">
        <w:rPr>
          <w:iCs/>
          <w:color w:val="FF0000"/>
        </w:rPr>
        <w:t>/0</w:t>
      </w:r>
      <w:r w:rsidR="00E0265F">
        <w:rPr>
          <w:iCs/>
          <w:color w:val="FF0000"/>
        </w:rPr>
        <w:t>2</w:t>
      </w:r>
      <w:r w:rsidR="00245555" w:rsidRPr="007E626C">
        <w:rPr>
          <w:iCs/>
          <w:color w:val="FF0000"/>
        </w:rPr>
        <w:t>/202</w:t>
      </w:r>
      <w:r w:rsidR="00E0265F">
        <w:rPr>
          <w:iCs/>
          <w:color w:val="FF0000"/>
        </w:rPr>
        <w:t>6</w:t>
      </w:r>
      <w:r w:rsidRPr="00A562B7">
        <w:rPr>
          <w:color w:val="auto"/>
        </w:rPr>
        <w:t xml:space="preserve">, </w:t>
      </w:r>
      <w:r w:rsidRPr="00DB5203">
        <w:rPr>
          <w:color w:val="auto"/>
        </w:rPr>
        <w:t>motivo pelo qual esta é a data do orçamento estimado</w:t>
      </w:r>
      <w:r w:rsidRPr="00DB5203">
        <w:rPr>
          <w:iCs/>
          <w:color w:val="auto"/>
        </w:rPr>
        <w:t>.</w:t>
      </w:r>
      <w:r w:rsidRPr="00DB5203">
        <w:rPr>
          <w:color w:val="auto"/>
          <w:u w:val="single"/>
        </w:rPr>
        <w:t xml:space="preserve"> </w:t>
      </w:r>
    </w:p>
    <w:p w:rsidR="00C2106B" w:rsidRPr="001D175E" w:rsidRDefault="00C2106B" w:rsidP="003E76E4">
      <w:pPr>
        <w:pStyle w:val="Nivel2"/>
        <w:spacing w:line="360" w:lineRule="auto"/>
        <w:rPr>
          <w:iCs/>
          <w:color w:val="auto"/>
        </w:rPr>
      </w:pPr>
      <w:r w:rsidRPr="001D175E">
        <w:rPr>
          <w:iCs/>
          <w:color w:val="auto"/>
        </w:rPr>
        <w:t xml:space="preserve">É previsto reajuste anual dos preços inicialmente ajustados, de modo que, caso o prazo de execução do objeto contratual ultrapasse a data em que se configure 1 (um) ano a contar da data do </w:t>
      </w:r>
      <w:r w:rsidRPr="001D175E">
        <w:rPr>
          <w:iCs/>
          <w:color w:val="auto"/>
        </w:rPr>
        <w:lastRenderedPageBreak/>
        <w:t xml:space="preserve">orçamento estimado, e independentemente de pedido do Contratado, os preços iniciais serão reajustados, mediante a aplicação, pelo Contratante, do índice </w:t>
      </w:r>
      <w:r w:rsidR="001D175E" w:rsidRPr="00A562B7">
        <w:rPr>
          <w:b/>
          <w:color w:val="auto"/>
        </w:rPr>
        <w:t>IPC FIPE</w:t>
      </w:r>
      <w:r w:rsidRPr="001D175E">
        <w:rPr>
          <w:iCs/>
          <w:color w:val="auto"/>
        </w:rPr>
        <w:t>, exclusivamente para as obrigações iniciadas e concluídas após a ocorrência da anualidade.</w:t>
      </w:r>
    </w:p>
    <w:p w:rsidR="00C2106B" w:rsidRPr="001D175E" w:rsidRDefault="00C2106B" w:rsidP="003E76E4">
      <w:pPr>
        <w:pStyle w:val="Nivel2"/>
        <w:spacing w:line="360" w:lineRule="auto"/>
        <w:rPr>
          <w:iCs/>
          <w:color w:val="auto"/>
        </w:rPr>
      </w:pPr>
      <w:r w:rsidRPr="001D175E">
        <w:rPr>
          <w:iCs/>
          <w:color w:val="auto"/>
        </w:rPr>
        <w:t xml:space="preserve">No caso de </w:t>
      </w:r>
      <w:proofErr w:type="gramStart"/>
      <w:r w:rsidRPr="001D175E">
        <w:rPr>
          <w:iCs/>
          <w:color w:val="auto"/>
        </w:rPr>
        <w:t>reajuste(</w:t>
      </w:r>
      <w:proofErr w:type="gramEnd"/>
      <w:r w:rsidRPr="001D175E">
        <w:rPr>
          <w:iCs/>
          <w:color w:val="auto"/>
        </w:rPr>
        <w:t>s) subsequente(s) ao primeiro, o interregno mínimo de 1 (um) ano será contado a partir dos efeitos financeiros do último reajuste.</w:t>
      </w:r>
    </w:p>
    <w:p w:rsidR="00C2106B" w:rsidRPr="001D175E" w:rsidRDefault="00C2106B" w:rsidP="003E76E4">
      <w:pPr>
        <w:pStyle w:val="Nivel2"/>
        <w:spacing w:line="360" w:lineRule="auto"/>
        <w:rPr>
          <w:iCs/>
          <w:color w:val="auto"/>
        </w:rPr>
      </w:pPr>
      <w:r w:rsidRPr="001D175E">
        <w:rPr>
          <w:iCs/>
          <w:color w:val="auto"/>
        </w:rPr>
        <w:t xml:space="preserve">No caso de atraso ou não divulgação </w:t>
      </w:r>
      <w:proofErr w:type="gramStart"/>
      <w:r w:rsidRPr="001D175E">
        <w:rPr>
          <w:iCs/>
          <w:color w:val="auto"/>
        </w:rPr>
        <w:t>do(</w:t>
      </w:r>
      <w:proofErr w:type="gramEnd"/>
      <w:r w:rsidRPr="001D175E">
        <w:rPr>
          <w:iCs/>
          <w:color w:val="auto"/>
        </w:rPr>
        <w:t xml:space="preserve">s) índice (s) de reajustamento, o Contratante pagará ao Contratado a importância calculada pela última variação conhecida, liquidando a diferença correspondente tão logo seja(m) divulgado(s) o(s) índice(s) definitivo(s). </w:t>
      </w:r>
    </w:p>
    <w:p w:rsidR="00C2106B" w:rsidRPr="001D175E" w:rsidRDefault="00C2106B" w:rsidP="003E76E4">
      <w:pPr>
        <w:pStyle w:val="Nvel3-R"/>
        <w:spacing w:line="360" w:lineRule="auto"/>
        <w:rPr>
          <w:i w:val="0"/>
          <w:color w:val="auto"/>
        </w:rPr>
      </w:pPr>
      <w:r w:rsidRPr="001D175E">
        <w:rPr>
          <w:i w:val="0"/>
          <w:color w:val="auto"/>
        </w:rPr>
        <w:t>Fica o Contratado obrigado a apresentar memória de cálculo referente ao reajustamento de preços do valor remanescente, sempre que este ocorrer.</w:t>
      </w:r>
    </w:p>
    <w:p w:rsidR="00C2106B" w:rsidRPr="001D175E" w:rsidRDefault="00C2106B" w:rsidP="003E76E4">
      <w:pPr>
        <w:pStyle w:val="Nivel2"/>
        <w:spacing w:line="360" w:lineRule="auto"/>
        <w:rPr>
          <w:iCs/>
          <w:color w:val="auto"/>
        </w:rPr>
      </w:pPr>
      <w:r w:rsidRPr="001D175E">
        <w:rPr>
          <w:iCs/>
          <w:color w:val="auto"/>
        </w:rPr>
        <w:t xml:space="preserve">Nas aferições finais, </w:t>
      </w:r>
      <w:proofErr w:type="gramStart"/>
      <w:r w:rsidRPr="001D175E">
        <w:rPr>
          <w:iCs/>
          <w:color w:val="auto"/>
        </w:rPr>
        <w:t>o(</w:t>
      </w:r>
      <w:proofErr w:type="gramEnd"/>
      <w:r w:rsidRPr="001D175E">
        <w:rPr>
          <w:iCs/>
          <w:color w:val="auto"/>
        </w:rPr>
        <w:t>s) índice(s) utilizado(s) para reajuste será(</w:t>
      </w:r>
      <w:proofErr w:type="spellStart"/>
      <w:r w:rsidRPr="001D175E">
        <w:rPr>
          <w:iCs/>
          <w:color w:val="auto"/>
        </w:rPr>
        <w:t>ão</w:t>
      </w:r>
      <w:proofErr w:type="spellEnd"/>
      <w:r w:rsidRPr="001D175E">
        <w:rPr>
          <w:iCs/>
          <w:color w:val="auto"/>
        </w:rPr>
        <w:t>), obrigatoriamente, o(s) definitivo(s).</w:t>
      </w:r>
    </w:p>
    <w:p w:rsidR="00C2106B" w:rsidRPr="001D175E" w:rsidRDefault="00C2106B" w:rsidP="003E76E4">
      <w:pPr>
        <w:pStyle w:val="Nivel2"/>
        <w:spacing w:line="360" w:lineRule="auto"/>
        <w:rPr>
          <w:iCs/>
          <w:color w:val="auto"/>
        </w:rPr>
      </w:pPr>
      <w:r w:rsidRPr="001D175E">
        <w:rPr>
          <w:iCs/>
          <w:color w:val="auto"/>
        </w:rPr>
        <w:t xml:space="preserve">Caso </w:t>
      </w:r>
      <w:proofErr w:type="gramStart"/>
      <w:r w:rsidRPr="001D175E">
        <w:rPr>
          <w:iCs/>
          <w:color w:val="auto"/>
        </w:rPr>
        <w:t>o(</w:t>
      </w:r>
      <w:proofErr w:type="gramEnd"/>
      <w:r w:rsidRPr="001D175E">
        <w:rPr>
          <w:iCs/>
          <w:color w:val="auto"/>
        </w:rPr>
        <w:t>s) índice(s) estabelecido(s) para reajustamento venha(m) a ser extinto(s) ou de qualquer forma não possa(m) mais ser utilizado(s), será(</w:t>
      </w:r>
      <w:proofErr w:type="spellStart"/>
      <w:r w:rsidRPr="001D175E">
        <w:rPr>
          <w:iCs/>
          <w:color w:val="auto"/>
        </w:rPr>
        <w:t>ão</w:t>
      </w:r>
      <w:proofErr w:type="spellEnd"/>
      <w:r w:rsidRPr="001D175E">
        <w:rPr>
          <w:iCs/>
          <w:color w:val="auto"/>
        </w:rPr>
        <w:t>) adotado(s), em substituição, o(s) que vier(em) a ser determinado(s) pela legislação então em vigor.</w:t>
      </w:r>
    </w:p>
    <w:p w:rsidR="00C2106B" w:rsidRPr="001D175E" w:rsidRDefault="00C2106B" w:rsidP="003E76E4">
      <w:pPr>
        <w:pStyle w:val="Nivel2"/>
        <w:spacing w:line="360" w:lineRule="auto"/>
        <w:rPr>
          <w:iCs/>
          <w:color w:val="auto"/>
        </w:rPr>
      </w:pPr>
      <w:r w:rsidRPr="001D175E">
        <w:rPr>
          <w:iCs/>
          <w:color w:val="auto"/>
        </w:rPr>
        <w:t xml:space="preserve">Na ausência de previsão legal quanto ao índice substituto, as partes elegerão novo índice oficial, para reajustamento do preço do valor remanescente, por meio de termo aditivo. </w:t>
      </w:r>
    </w:p>
    <w:p w:rsidR="00C2106B" w:rsidRPr="001D175E" w:rsidRDefault="00C2106B" w:rsidP="003E76E4">
      <w:pPr>
        <w:pStyle w:val="Nivel2"/>
        <w:spacing w:line="360" w:lineRule="auto"/>
        <w:rPr>
          <w:iCs/>
          <w:color w:val="auto"/>
        </w:rPr>
      </w:pPr>
      <w:r w:rsidRPr="001D175E">
        <w:rPr>
          <w:iCs/>
          <w:color w:val="auto"/>
        </w:rPr>
        <w:t xml:space="preserve">O reajuste será realizado por </w:t>
      </w:r>
      <w:proofErr w:type="spellStart"/>
      <w:r w:rsidRPr="001D175E">
        <w:rPr>
          <w:iCs/>
          <w:color w:val="auto"/>
        </w:rPr>
        <w:t>apostilamento</w:t>
      </w:r>
      <w:proofErr w:type="spellEnd"/>
      <w:r w:rsidRPr="001D175E">
        <w:rPr>
          <w:iCs/>
          <w:color w:val="auto"/>
        </w:rPr>
        <w:t>.</w:t>
      </w:r>
    </w:p>
    <w:p w:rsidR="00C2106B" w:rsidRPr="0097012A" w:rsidRDefault="00C2106B" w:rsidP="003E76E4">
      <w:pPr>
        <w:pStyle w:val="Nivel01"/>
        <w:spacing w:line="360" w:lineRule="auto"/>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rsidR="00C2106B" w:rsidRPr="00950422" w:rsidRDefault="00C2106B" w:rsidP="003E76E4">
      <w:pPr>
        <w:pStyle w:val="Nivel2"/>
        <w:spacing w:line="360" w:lineRule="auto"/>
      </w:pPr>
      <w:r w:rsidRPr="00950422">
        <w:t>São obrigações do Contratante:</w:t>
      </w:r>
    </w:p>
    <w:p w:rsidR="00C2106B" w:rsidRPr="00950422" w:rsidRDefault="00C2106B" w:rsidP="003E76E4">
      <w:pPr>
        <w:pStyle w:val="Nivel3"/>
        <w:spacing w:line="360" w:lineRule="auto"/>
      </w:pPr>
      <w:r w:rsidRPr="00950422">
        <w:t xml:space="preserve">Exigir o cumprimento de todas as obrigações assumidas pelo Contratado, de acordo com o contrato e </w:t>
      </w:r>
      <w:r>
        <w:t>a documentação que o integra</w:t>
      </w:r>
      <w:r w:rsidRPr="00950422">
        <w:t>;</w:t>
      </w:r>
    </w:p>
    <w:p w:rsidR="00C2106B" w:rsidRPr="00950422" w:rsidRDefault="00C2106B" w:rsidP="003E76E4">
      <w:pPr>
        <w:pStyle w:val="Nivel3"/>
        <w:spacing w:line="360" w:lineRule="auto"/>
      </w:pPr>
      <w:r w:rsidRPr="00950422">
        <w:t xml:space="preserve">Receber o objeto no prazo e condições estabelecidas no </w:t>
      </w:r>
      <w:r w:rsidRPr="001D175E">
        <w:rPr>
          <w:iCs/>
          <w:color w:val="auto"/>
        </w:rPr>
        <w:t>Termo de Referência</w:t>
      </w:r>
      <w:r w:rsidRPr="00950422">
        <w:t>;</w:t>
      </w:r>
    </w:p>
    <w:p w:rsidR="00C2106B" w:rsidRPr="00950422" w:rsidRDefault="00C2106B" w:rsidP="003E76E4">
      <w:pPr>
        <w:pStyle w:val="Nivel3"/>
        <w:spacing w:line="360" w:lineRule="auto"/>
      </w:pPr>
      <w:r w:rsidRPr="00950422">
        <w:t>Notificar o Contratado por escrito da ocorrência de eventuais imperfeições, falhas ou irregularidades constatadas no curso da execução dos serviços, fixando prazo para a sua correção, certificando-se de que as soluções por ele propostas sejam as mais adequadas</w:t>
      </w:r>
      <w:r>
        <w:t>;</w:t>
      </w:r>
    </w:p>
    <w:p w:rsidR="00C2106B" w:rsidRPr="00950422" w:rsidRDefault="00C2106B" w:rsidP="003E76E4">
      <w:pPr>
        <w:pStyle w:val="Nivel3"/>
        <w:spacing w:line="360" w:lineRule="auto"/>
      </w:pPr>
      <w:r w:rsidRPr="00950422">
        <w:t>Notificar o Contratado, por escrito, sobre vícios, defeitos ou incorreções verificadas no objeto fornecido, para que seja por ele substituído, reparado ou corrigido, no total ou em parte, a expensas</w:t>
      </w:r>
      <w:r>
        <w:t xml:space="preserve"> do Contratado</w:t>
      </w:r>
      <w:r w:rsidRPr="00950422">
        <w:t>;</w:t>
      </w:r>
    </w:p>
    <w:p w:rsidR="00C2106B" w:rsidRPr="00950422" w:rsidRDefault="00C2106B" w:rsidP="003E76E4">
      <w:pPr>
        <w:pStyle w:val="Nivel3"/>
        <w:spacing w:line="360" w:lineRule="auto"/>
      </w:pPr>
      <w:r w:rsidRPr="00950422">
        <w:t>Acompanhar e fiscalizar a execução do contrato e o cumprimento das obrigações pelo Contratado;</w:t>
      </w:r>
    </w:p>
    <w:p w:rsidR="00C2106B" w:rsidRPr="0097012A" w:rsidRDefault="00C2106B" w:rsidP="003E76E4">
      <w:pPr>
        <w:pStyle w:val="Nivel3"/>
        <w:spacing w:line="360" w:lineRule="auto"/>
      </w:pPr>
      <w:r w:rsidRPr="0097012A">
        <w:t>Comunicar a</w:t>
      </w:r>
      <w:r>
        <w:t>o Contratado</w:t>
      </w:r>
      <w:r w:rsidRPr="0097012A">
        <w:t xml:space="preserve"> para emissão de Nota Fiscal no que </w:t>
      </w:r>
      <w:r>
        <w:t>se refere</w:t>
      </w:r>
      <w:r w:rsidRPr="0097012A">
        <w:t xml:space="preserve"> à parcela incontroversa, para efeito de liquidação e pagamento, </w:t>
      </w:r>
      <w:r>
        <w:t>se houver parcela incontroversa no caso de</w:t>
      </w:r>
      <w:r w:rsidRPr="0097012A">
        <w:t xml:space="preserve"> </w:t>
      </w:r>
      <w:r w:rsidRPr="0097012A">
        <w:lastRenderedPageBreak/>
        <w:t xml:space="preserve">controvérsia sobre a execução do objeto, quanto à dimensão, qualidade e quantidade, </w:t>
      </w:r>
      <w:r>
        <w:t>observando-se</w:t>
      </w:r>
      <w:r w:rsidRPr="0097012A">
        <w:t xml:space="preserve"> o </w:t>
      </w:r>
      <w:hyperlink r:id="rId18" w:history="1">
        <w:r w:rsidRPr="000C2487">
          <w:rPr>
            <w:rStyle w:val="Hyperlink"/>
          </w:rPr>
          <w:t>art. 143 da Lei nº 14.133, de 2021</w:t>
        </w:r>
      </w:hyperlink>
      <w:r w:rsidRPr="0097012A">
        <w:t>;</w:t>
      </w:r>
    </w:p>
    <w:p w:rsidR="00C2106B" w:rsidRPr="00950422" w:rsidRDefault="00C2106B" w:rsidP="003E76E4">
      <w:pPr>
        <w:pStyle w:val="Nivel3"/>
        <w:spacing w:line="360" w:lineRule="auto"/>
      </w:pPr>
      <w:r w:rsidRPr="00950422">
        <w:t xml:space="preserve">Efetuar o pagamento ao Contratado do valor correspondente à execução do objeto, no prazo, forma e condições estabelecidos no presente Contrato e no </w:t>
      </w:r>
      <w:r w:rsidR="007740D2" w:rsidRPr="007740D2">
        <w:rPr>
          <w:iCs/>
          <w:color w:val="auto"/>
        </w:rPr>
        <w:t>Termo de Referência</w:t>
      </w:r>
      <w:r w:rsidRPr="00950422">
        <w:t>;</w:t>
      </w:r>
    </w:p>
    <w:p w:rsidR="00C2106B" w:rsidRPr="00950422" w:rsidRDefault="00C2106B" w:rsidP="003E76E4">
      <w:pPr>
        <w:pStyle w:val="Nivel3"/>
        <w:spacing w:line="360" w:lineRule="auto"/>
      </w:pPr>
      <w:r w:rsidRPr="00950422">
        <w:t xml:space="preserve">Aplicar ao Contratado as sanções previstas na lei e neste Contrato; </w:t>
      </w:r>
    </w:p>
    <w:p w:rsidR="00C2106B" w:rsidRPr="00950422" w:rsidRDefault="00C2106B" w:rsidP="003E76E4">
      <w:pPr>
        <w:pStyle w:val="Nivel3"/>
        <w:spacing w:line="360" w:lineRule="auto"/>
      </w:pPr>
      <w:r w:rsidRPr="00950422">
        <w:t xml:space="preserve">Cientificar o órgão de representação judicial da </w:t>
      </w:r>
      <w:r>
        <w:t>Procuradoria Geral do Estado</w:t>
      </w:r>
      <w:r w:rsidRPr="00950422">
        <w:t xml:space="preserve"> para adoção das medidas cabíveis quando </w:t>
      </w:r>
      <w:r>
        <w:t xml:space="preserve">necessária medida judicial diante </w:t>
      </w:r>
      <w:r w:rsidRPr="00950422">
        <w:t>do descumprimento de obrigações pelo Contratado;</w:t>
      </w:r>
    </w:p>
    <w:p w:rsidR="00C2106B" w:rsidRPr="00DA4EBE" w:rsidRDefault="00C2106B" w:rsidP="003E76E4">
      <w:pPr>
        <w:pStyle w:val="Nivel3"/>
        <w:spacing w:line="360" w:lineRule="auto"/>
        <w:rPr>
          <w:b/>
          <w:bCs/>
        </w:rPr>
      </w:pPr>
      <w:r w:rsidRPr="00950422">
        <w:t>Explicitamente</w:t>
      </w:r>
      <w:r w:rsidRPr="0097012A">
        <w:t xml:space="preserve"> emitir decisão sobre todas as solicitações e reclamações relacionadas à execução do presente Contrato, ressalvados os requerimentos manifestamente impertinentes, meramente protelatórios ou de nenhum interesse para a boa execução do ajuste</w:t>
      </w:r>
      <w:r>
        <w:t>, observado</w:t>
      </w:r>
      <w:r w:rsidRPr="0097012A">
        <w:t xml:space="preserve"> o prazo de</w:t>
      </w:r>
      <w:r w:rsidRPr="00DA4EBE">
        <w:rPr>
          <w:i/>
          <w:iCs/>
          <w:color w:val="FF0000"/>
        </w:rPr>
        <w:t xml:space="preserve"> </w:t>
      </w:r>
      <w:r w:rsidR="007740D2" w:rsidRPr="00311BA3">
        <w:rPr>
          <w:iCs/>
          <w:color w:val="auto"/>
        </w:rPr>
        <w:t xml:space="preserve">30 (trinta) dias corridos </w:t>
      </w:r>
      <w:r>
        <w:rPr>
          <w:color w:val="auto"/>
        </w:rPr>
        <w:t>para decisão</w:t>
      </w:r>
      <w:r w:rsidRPr="0097012A">
        <w:t>, a contar da</w:t>
      </w:r>
      <w:r>
        <w:t xml:space="preserve"> conclusão da instrução</w:t>
      </w:r>
      <w:r w:rsidRPr="0097012A">
        <w:t xml:space="preserve"> do requerimento, admitida a prorrogação motivada, por igual período</w:t>
      </w:r>
      <w:r>
        <w:t>, e excepcionada a hipótese de disposição legal ou cláusula contratual que estabeleça prazo específico;</w:t>
      </w:r>
    </w:p>
    <w:p w:rsidR="00C2106B" w:rsidRPr="00C33731" w:rsidRDefault="00C2106B" w:rsidP="003E76E4">
      <w:pPr>
        <w:pStyle w:val="Nivel3"/>
        <w:spacing w:line="360" w:lineRule="auto"/>
        <w:rPr>
          <w:color w:val="auto"/>
        </w:rPr>
      </w:pPr>
      <w:r w:rsidRPr="0097012A">
        <w:t xml:space="preserve">Responder eventuais pedidos de reestabelecimento do equilíbrio econômico-financeiro feitos pelo </w:t>
      </w:r>
      <w:r>
        <w:t>C</w:t>
      </w:r>
      <w:r w:rsidRPr="0097012A">
        <w:t xml:space="preserve">ontratado no prazo máximo de </w:t>
      </w:r>
      <w:r w:rsidR="007740D2" w:rsidRPr="00311BA3">
        <w:rPr>
          <w:iCs/>
          <w:color w:val="auto"/>
        </w:rPr>
        <w:t>30 (trinta) dias corridos</w:t>
      </w:r>
      <w:r w:rsidRPr="003A7BE7">
        <w:rPr>
          <w:color w:val="auto"/>
        </w:rPr>
        <w:t xml:space="preserve">, contado a partir da conclusão da instrução do requerimento, sendo admitida a prorrogação motivada desse prazo por igual período, </w:t>
      </w:r>
      <w:r>
        <w:rPr>
          <w:color w:val="auto"/>
        </w:rPr>
        <w:t xml:space="preserve">e </w:t>
      </w:r>
      <w:r w:rsidRPr="003A7BE7">
        <w:rPr>
          <w:color w:val="auto"/>
        </w:rPr>
        <w:t>observado o disposto</w:t>
      </w:r>
      <w:r w:rsidRPr="00EE316A">
        <w:rPr>
          <w:color w:val="auto"/>
        </w:rPr>
        <w:t xml:space="preserve"> no parágrafo único do artigo 131 da </w:t>
      </w:r>
      <w:hyperlink r:id="rId19" w:history="1">
        <w:r w:rsidRPr="002C034F">
          <w:rPr>
            <w:rStyle w:val="Hyperlink"/>
          </w:rPr>
          <w:t>Lei nº 14.133, de 2021</w:t>
        </w:r>
      </w:hyperlink>
      <w:r w:rsidRPr="00C3540A">
        <w:rPr>
          <w:color w:val="auto"/>
        </w:rPr>
        <w:t>;</w:t>
      </w:r>
    </w:p>
    <w:p w:rsidR="00C2106B" w:rsidRPr="007740D2" w:rsidRDefault="00C2106B" w:rsidP="003E76E4">
      <w:pPr>
        <w:pStyle w:val="Nivel3"/>
        <w:spacing w:line="360" w:lineRule="auto"/>
        <w:rPr>
          <w:color w:val="auto"/>
        </w:rPr>
      </w:pPr>
      <w:bookmarkStart w:id="2" w:name="_Hlk114499841"/>
      <w:bookmarkEnd w:id="2"/>
      <w:r w:rsidRPr="007740D2">
        <w:rPr>
          <w:iCs/>
          <w:color w:val="auto"/>
        </w:rPr>
        <w:t>Notificar os emitentes das garantias quanto ao início de processo administrativo para apuração de descumprimento de cláusulas contratuais;</w:t>
      </w:r>
    </w:p>
    <w:p w:rsidR="00C2106B" w:rsidRPr="007740D2" w:rsidRDefault="00C2106B" w:rsidP="003E76E4">
      <w:pPr>
        <w:pStyle w:val="Nivel3"/>
        <w:spacing w:line="360" w:lineRule="auto"/>
        <w:rPr>
          <w:iCs/>
          <w:color w:val="auto"/>
        </w:rPr>
      </w:pPr>
      <w:r w:rsidRPr="007740D2">
        <w:rPr>
          <w:iCs/>
          <w:color w:val="auto"/>
        </w:rPr>
        <w:t xml:space="preserve">Comunicar ao Contratado na hipótese de posterior alteração do projeto pelo Contratante, se o caso estiver enquadrado na situação disciplinada </w:t>
      </w:r>
      <w:hyperlink r:id="rId20" w:anchor="art93§2" w:history="1">
        <w:r w:rsidRPr="007740D2">
          <w:rPr>
            <w:rStyle w:val="Hyperlink"/>
            <w:iCs/>
            <w:color w:val="auto"/>
          </w:rPr>
          <w:t>pelo art. 93, § 3º, da Lei nº 14.133, de 2021</w:t>
        </w:r>
      </w:hyperlink>
      <w:r w:rsidRPr="007740D2">
        <w:rPr>
          <w:iCs/>
          <w:color w:val="auto"/>
        </w:rPr>
        <w:t>;</w:t>
      </w:r>
    </w:p>
    <w:p w:rsidR="00C2106B" w:rsidRPr="00C01DAE" w:rsidRDefault="00C2106B" w:rsidP="003E76E4">
      <w:pPr>
        <w:pStyle w:val="Nivel3"/>
        <w:spacing w:line="360" w:lineRule="auto"/>
      </w:pPr>
      <w:r w:rsidRPr="00950422">
        <w:t>Fornecer</w:t>
      </w:r>
      <w:r w:rsidRPr="00C01DAE">
        <w:t xml:space="preserve"> por escrito as informações necessárias para o desenvolvimento dos serviços objeto do contrato</w:t>
      </w:r>
      <w:r>
        <w:t>;</w:t>
      </w:r>
    </w:p>
    <w:p w:rsidR="00C2106B" w:rsidRPr="00C01DAE" w:rsidRDefault="00C2106B" w:rsidP="003E76E4">
      <w:pPr>
        <w:pStyle w:val="Nivel3"/>
        <w:spacing w:line="360" w:lineRule="auto"/>
      </w:pPr>
      <w:r w:rsidRPr="00C01DAE">
        <w:t xml:space="preserve">Realizar avaliações periódicas da qualidade dos serviços, após </w:t>
      </w:r>
      <w:r w:rsidRPr="00950422">
        <w:t>seu</w:t>
      </w:r>
      <w:r w:rsidRPr="00C01DAE">
        <w:t xml:space="preserve"> recebimento</w:t>
      </w:r>
      <w:r>
        <w:t>;</w:t>
      </w:r>
    </w:p>
    <w:p w:rsidR="00C2106B" w:rsidRPr="007740D2" w:rsidRDefault="00C2106B" w:rsidP="003E76E4">
      <w:pPr>
        <w:pStyle w:val="Nivel3"/>
        <w:spacing w:line="360" w:lineRule="auto"/>
        <w:rPr>
          <w:color w:val="auto"/>
        </w:rPr>
      </w:pPr>
      <w:r w:rsidRPr="007740D2">
        <w:rPr>
          <w:iCs/>
          <w:color w:val="auto"/>
        </w:rPr>
        <w:t xml:space="preserve">Arquivar, entre outros documentos, projetos, "as </w:t>
      </w:r>
      <w:proofErr w:type="spellStart"/>
      <w:r w:rsidRPr="007740D2">
        <w:rPr>
          <w:iCs/>
          <w:color w:val="auto"/>
        </w:rPr>
        <w:t>built</w:t>
      </w:r>
      <w:proofErr w:type="spellEnd"/>
      <w:r w:rsidRPr="007740D2">
        <w:rPr>
          <w:iCs/>
          <w:color w:val="auto"/>
        </w:rPr>
        <w:t>", especificações técnicas, orçamentos, termos de recebimento, contratos e aditamentos, relatórios de inspeções técnicas após o recebimento do serviço e notificações expedidas;</w:t>
      </w:r>
    </w:p>
    <w:p w:rsidR="00C2106B" w:rsidRPr="007740D2" w:rsidRDefault="00C2106B" w:rsidP="003E76E4">
      <w:pPr>
        <w:pStyle w:val="Nivel3"/>
        <w:spacing w:line="360" w:lineRule="auto"/>
        <w:rPr>
          <w:iCs/>
          <w:color w:val="auto"/>
        </w:rPr>
      </w:pPr>
      <w:r w:rsidRPr="007740D2">
        <w:rPr>
          <w:iCs/>
          <w:color w:val="auto"/>
        </w:rPr>
        <w:t>Assegurar que o ambiente de trabalho, inclusive seus equipamentos e instalações, apresentem condições adequadas ao cumprimento, pelo Contratado, das normas de segurança e saúde no trabalho, caso haja previsão nos instrumentos da contratação de que o serviço seja executado nas dependências do Contratante, ou em local por ele designado;</w:t>
      </w:r>
    </w:p>
    <w:p w:rsidR="00C2106B" w:rsidRPr="007740D2" w:rsidRDefault="00C2106B" w:rsidP="003E76E4">
      <w:pPr>
        <w:pStyle w:val="Nivel3"/>
        <w:spacing w:line="360" w:lineRule="auto"/>
        <w:rPr>
          <w:iCs/>
          <w:color w:val="auto"/>
        </w:rPr>
      </w:pPr>
      <w:r w:rsidRPr="007740D2">
        <w:rPr>
          <w:iCs/>
          <w:color w:val="auto"/>
        </w:rPr>
        <w:t>Previamente à expedição da ordem de serviço, quando for o caso, verificar pendências, liberar áreas e/ou adotar providências cabíveis para a regularidade do início da sua execução;</w:t>
      </w:r>
    </w:p>
    <w:p w:rsidR="00C2106B" w:rsidRPr="00C33731" w:rsidRDefault="00C2106B" w:rsidP="003E76E4">
      <w:pPr>
        <w:pStyle w:val="Nivel3"/>
        <w:spacing w:line="360" w:lineRule="auto"/>
        <w:rPr>
          <w:i/>
          <w:iCs/>
          <w:color w:val="auto"/>
        </w:rPr>
      </w:pPr>
      <w:r w:rsidRPr="00EA4834">
        <w:rPr>
          <w:color w:val="auto"/>
        </w:rPr>
        <w:lastRenderedPageBreak/>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21" w:history="1">
        <w:r w:rsidRPr="00902482">
          <w:rPr>
            <w:rStyle w:val="Hyperlink"/>
          </w:rPr>
          <w:t>Lei nº 13.709, de 14 de agosto de 2018</w:t>
        </w:r>
      </w:hyperlink>
      <w:r w:rsidRPr="00EA4834">
        <w:rPr>
          <w:color w:val="auto"/>
        </w:rPr>
        <w:t>, com suas alterações subsequentes.</w:t>
      </w:r>
    </w:p>
    <w:p w:rsidR="00C2106B" w:rsidRDefault="00C2106B" w:rsidP="003E76E4">
      <w:pPr>
        <w:pStyle w:val="Nivel2"/>
        <w:spacing w:line="360" w:lineRule="auto"/>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C2106B" w:rsidRPr="00950422" w:rsidRDefault="00C2106B" w:rsidP="003E76E4">
      <w:pPr>
        <w:pStyle w:val="Nivel2"/>
        <w:spacing w:line="360" w:lineRule="auto"/>
      </w:pPr>
      <w:r>
        <w:t>A Administração n</w:t>
      </w:r>
      <w:r w:rsidRPr="00950422">
        <w:t>ão responder</w:t>
      </w:r>
      <w:r>
        <w:t>á</w:t>
      </w:r>
      <w:r w:rsidRPr="00950422">
        <w:t xml:space="preserve"> por quaisquer compromissos assumidos pelo Contratado com terceiros, ainda que vinculados à execução do contrato, bem como por qualquer dano causado a terceiros em decorrência de ato do Contratado, de seus </w:t>
      </w:r>
      <w:r>
        <w:t>profissionais</w:t>
      </w:r>
      <w:r w:rsidRPr="00950422">
        <w:t>, prepostos ou subordinados.</w:t>
      </w:r>
    </w:p>
    <w:p w:rsidR="00C2106B" w:rsidRPr="0097012A" w:rsidRDefault="00C2106B" w:rsidP="003E76E4">
      <w:pPr>
        <w:pStyle w:val="Nivel01"/>
        <w:spacing w:line="360" w:lineRule="auto"/>
        <w:rPr>
          <w:color w:val="FFFFFF" w:themeColor="background1"/>
        </w:rPr>
      </w:pPr>
      <w:r w:rsidRPr="0097012A">
        <w:t>CLÁUSULA NONA - OBRIGAÇÕES DO CONTRATADO (</w:t>
      </w:r>
      <w:hyperlink r:id="rId22" w:anchor="art92" w:history="1">
        <w:r w:rsidRPr="0097012A">
          <w:rPr>
            <w:rStyle w:val="Hyperlink"/>
          </w:rPr>
          <w:t>art. 92, XIV, XVI e XVII</w:t>
        </w:r>
      </w:hyperlink>
      <w:r w:rsidRPr="0097012A">
        <w:t>)</w:t>
      </w:r>
    </w:p>
    <w:p w:rsidR="00C2106B" w:rsidRPr="00950422" w:rsidRDefault="00C2106B" w:rsidP="003E76E4">
      <w:pPr>
        <w:pStyle w:val="Nivel2"/>
        <w:spacing w:line="360" w:lineRule="auto"/>
      </w:pPr>
      <w:r w:rsidRPr="00950422">
        <w:t xml:space="preserve">O Contratado deve cumprir todas as obrigações </w:t>
      </w:r>
      <w:r>
        <w:t xml:space="preserve">estabelecidas em lei, e aquelas </w:t>
      </w:r>
      <w:r w:rsidRPr="00950422">
        <w:t>constantes deste Contrato e d</w:t>
      </w:r>
      <w:r>
        <w:t>a documentação que o integra</w:t>
      </w:r>
      <w:r w:rsidRPr="00950422">
        <w:t>, assumindo como exclusivamente seus os riscos e as despesas decorrentes da boa e perfeita execução do objeto, observando, ainda, as obrigações a seguir dispostas:</w:t>
      </w:r>
    </w:p>
    <w:p w:rsidR="00C2106B" w:rsidRPr="00950422" w:rsidRDefault="00C2106B" w:rsidP="003E76E4">
      <w:pPr>
        <w:pStyle w:val="Nivel3"/>
        <w:spacing w:line="360" w:lineRule="auto"/>
      </w:pPr>
      <w:r>
        <w:t>Designar e m</w:t>
      </w:r>
      <w:r w:rsidRPr="00950422">
        <w:t>anter preposto aceito pel</w:t>
      </w:r>
      <w:r>
        <w:t>o</w:t>
      </w:r>
      <w:r w:rsidRPr="00950422">
        <w:t xml:space="preserve"> </w:t>
      </w:r>
      <w:r>
        <w:t>Contratante</w:t>
      </w:r>
      <w:r w:rsidRPr="00950422">
        <w:t xml:space="preserve"> para represent</w:t>
      </w:r>
      <w:r>
        <w:t>ar o Contratado</w:t>
      </w:r>
      <w:r w:rsidRPr="00950422">
        <w:t xml:space="preserve"> na execução do contrato</w:t>
      </w:r>
      <w:r>
        <w:t>;</w:t>
      </w:r>
    </w:p>
    <w:p w:rsidR="00C2106B" w:rsidRPr="0097012A" w:rsidRDefault="00C2106B" w:rsidP="003E76E4">
      <w:pPr>
        <w:pStyle w:val="Nivel4"/>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hipótese em que o Contratado deverá</w:t>
      </w:r>
      <w:r w:rsidRPr="0097012A">
        <w:t xml:space="preserve"> designar outro para o exercício da atividade</w:t>
      </w:r>
      <w:r>
        <w:t>;</w:t>
      </w:r>
    </w:p>
    <w:p w:rsidR="00C2106B" w:rsidRPr="0054290B" w:rsidRDefault="00C2106B" w:rsidP="003E76E4">
      <w:pPr>
        <w:pStyle w:val="Nivel3"/>
        <w:spacing w:line="360" w:lineRule="auto"/>
      </w:pPr>
      <w:r w:rsidRPr="0097012A">
        <w:t xml:space="preserve">Atender às </w:t>
      </w:r>
      <w:r w:rsidRPr="00950422">
        <w:t>determinações</w:t>
      </w:r>
      <w:r w:rsidRPr="0097012A">
        <w:t xml:space="preserve"> regulares emitidas pelo fiscal do contrato ou autoridade superior (</w:t>
      </w:r>
      <w:hyperlink r:id="rId23" w:anchor="art137" w:history="1">
        <w:r w:rsidRPr="0097012A">
          <w:rPr>
            <w:rStyle w:val="Hyperlink"/>
          </w:rPr>
          <w:t>art. 137, II</w:t>
        </w:r>
      </w:hyperlink>
      <w:r>
        <w:rPr>
          <w:rStyle w:val="Hyperlink"/>
        </w:rPr>
        <w:t xml:space="preserve">, da </w:t>
      </w:r>
      <w:hyperlink r:id="rId24" w:history="1">
        <w:r w:rsidRPr="002C034F">
          <w:rPr>
            <w:rStyle w:val="Hyperlink"/>
          </w:rPr>
          <w:t>Lei nº 14.133, de 2021</w:t>
        </w:r>
      </w:hyperlink>
      <w:r w:rsidRPr="0054290B">
        <w:t>)</w:t>
      </w:r>
      <w:r w:rsidRPr="0043593B">
        <w:rPr>
          <w:color w:val="000000" w:themeColor="text1"/>
        </w:rPr>
        <w:t xml:space="preserve"> e </w:t>
      </w:r>
      <w:r w:rsidRPr="0043593B">
        <w:t>prestar todo esclarecimento ou informação por eles solicitados</w:t>
      </w:r>
      <w:r w:rsidRPr="0054290B">
        <w:t>;</w:t>
      </w:r>
    </w:p>
    <w:p w:rsidR="00C2106B" w:rsidRDefault="00C2106B" w:rsidP="003E76E4">
      <w:pPr>
        <w:pStyle w:val="Nivel3"/>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w:t>
      </w:r>
      <w:r w:rsidRPr="00950422">
        <w:t>quantidade</w:t>
      </w:r>
      <w:r w:rsidRPr="0097012A">
        <w:t xml:space="preserve">, qualidade e tecnologia deverão atender às recomendações de boa técnica e </w:t>
      </w:r>
      <w:r>
        <w:t>à</w:t>
      </w:r>
      <w:r w:rsidRPr="0097012A">
        <w:t xml:space="preserve"> legislação de regência;</w:t>
      </w:r>
    </w:p>
    <w:p w:rsidR="00C2106B" w:rsidRPr="0097012A" w:rsidRDefault="00C2106B" w:rsidP="003E76E4">
      <w:pPr>
        <w:pStyle w:val="Nivel3"/>
        <w:spacing w:line="360" w:lineRule="auto"/>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rsidR="00C2106B" w:rsidRDefault="00C2106B" w:rsidP="003E76E4">
      <w:pPr>
        <w:pStyle w:val="Nivel3"/>
        <w:spacing w:line="360" w:lineRule="auto"/>
      </w:pPr>
      <w:r w:rsidRPr="0097012A">
        <w:t xml:space="preserve">Responsabilizar-se pelos vícios e danos decorrentes da execução do objeto, de acordo com o </w:t>
      </w:r>
      <w:hyperlink r:id="rId25"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 xml:space="preserve">reduzindo essa responsabilidade a fiscalização ou o acompanhamento da execução contratual pelo </w:t>
      </w:r>
      <w:r w:rsidRPr="00950422">
        <w:t>Contratante</w:t>
      </w:r>
      <w:r w:rsidRPr="0097012A">
        <w:t>, que ficará autorizado a descontar dos pagamentos devidos ou da garantia, caso exigida n</w:t>
      </w:r>
      <w:r>
        <w:t>a documentação que integra este instrumento</w:t>
      </w:r>
      <w:r w:rsidRPr="0097012A">
        <w:t>, o valor correspondente aos danos sofridos;</w:t>
      </w:r>
    </w:p>
    <w:p w:rsidR="00C2106B" w:rsidRPr="00C01DAE" w:rsidRDefault="00C2106B" w:rsidP="003E76E4">
      <w:pPr>
        <w:pStyle w:val="Nivel3"/>
        <w:spacing w:line="360" w:lineRule="auto"/>
      </w:pPr>
      <w:r w:rsidRPr="00C01DAE">
        <w:lastRenderedPageBreak/>
        <w:t xml:space="preserve">Efetuar </w:t>
      </w:r>
      <w:r w:rsidRPr="00950422">
        <w:t>comunicação</w:t>
      </w:r>
      <w:r w:rsidRPr="00C01DAE">
        <w:t xml:space="preserve"> ao Contratante, assim que tiver ciência da impossibilidade de realização ou finalização do serviço no prazo estabelecido, para adoção de ações de contingência cabíveis</w:t>
      </w:r>
      <w:r>
        <w:t>;</w:t>
      </w:r>
      <w:r w:rsidRPr="00C01DAE">
        <w:t xml:space="preserve"> </w:t>
      </w:r>
    </w:p>
    <w:p w:rsidR="00C2106B" w:rsidRPr="0097012A" w:rsidRDefault="00C2106B" w:rsidP="003E76E4">
      <w:pPr>
        <w:pStyle w:val="Nivel3"/>
        <w:spacing w:line="360" w:lineRule="auto"/>
      </w:pPr>
      <w:r w:rsidRPr="0097012A">
        <w:t xml:space="preserve">Não contratar, durante a vigência do contrato, cônjuge, companheiro ou parente em linha reta, colateral ou por afinidade, até o terceiro grau, de dirigente do </w:t>
      </w:r>
      <w:r>
        <w:t>C</w:t>
      </w:r>
      <w:r w:rsidRPr="0097012A">
        <w:t>ontratante</w:t>
      </w:r>
      <w:r>
        <w:t xml:space="preserve">, de agente público que </w:t>
      </w:r>
      <w:proofErr w:type="gramStart"/>
      <w:r>
        <w:t>desempenhe(</w:t>
      </w:r>
      <w:proofErr w:type="gramEnd"/>
      <w:r>
        <w:t>ou) função na licitação</w:t>
      </w:r>
      <w:r w:rsidRPr="0097012A">
        <w:t xml:space="preserve"> ou d</w:t>
      </w:r>
      <w:r>
        <w:t>e</w:t>
      </w:r>
      <w:r w:rsidRPr="0097012A">
        <w:t xml:space="preserve"> fiscal ou gestor do contrato, nos termos do </w:t>
      </w:r>
      <w:hyperlink r:id="rId26" w:anchor="art48" w:history="1">
        <w:r w:rsidRPr="0097012A">
          <w:rPr>
            <w:rStyle w:val="Hyperlink"/>
          </w:rPr>
          <w:t>artigo 48, parágrafo único, da Lei nº 14.133, de 2021</w:t>
        </w:r>
      </w:hyperlink>
      <w:r w:rsidRPr="0097012A">
        <w:t>;</w:t>
      </w:r>
    </w:p>
    <w:p w:rsidR="00C2106B" w:rsidRDefault="00C2106B" w:rsidP="003E76E4">
      <w:pPr>
        <w:pStyle w:val="Nivel3"/>
        <w:spacing w:line="360" w:lineRule="auto"/>
      </w:pPr>
      <w:r w:rsidRPr="0097012A">
        <w:rPr>
          <w:color w:val="000000" w:themeColor="text1"/>
        </w:rPr>
        <w:t>Quando não for possível a verificação da regularidade no Sistema de Cadastr</w:t>
      </w:r>
      <w:r>
        <w:rPr>
          <w:color w:val="000000" w:themeColor="text1"/>
        </w:rPr>
        <w:t>ament</w:t>
      </w:r>
      <w:r w:rsidRPr="0097012A">
        <w:rPr>
          <w:color w:val="000000" w:themeColor="text1"/>
        </w:rPr>
        <w:t xml:space="preserve">o </w:t>
      </w:r>
      <w:r>
        <w:rPr>
          <w:color w:val="000000" w:themeColor="text1"/>
        </w:rPr>
        <w:t xml:space="preserve">Unificado </w:t>
      </w:r>
      <w:r w:rsidRPr="0097012A">
        <w:t xml:space="preserve">de Fornecedores – </w:t>
      </w:r>
      <w:proofErr w:type="spellStart"/>
      <w:r w:rsidRPr="0097012A">
        <w:t>S</w:t>
      </w:r>
      <w:r>
        <w:t>icaf</w:t>
      </w:r>
      <w:proofErr w:type="spellEnd"/>
      <w:r>
        <w:t xml:space="preserve"> ou em outros meios eletrônicos hábeis de informações</w:t>
      </w:r>
      <w:r w:rsidRPr="0097012A">
        <w:t xml:space="preserve">, o </w:t>
      </w:r>
      <w:r>
        <w:t>C</w:t>
      </w:r>
      <w:r w:rsidRPr="0097012A">
        <w:t xml:space="preserve">ontratado deverá </w:t>
      </w:r>
      <w:r>
        <w:t xml:space="preserve">atender a notificação para </w:t>
      </w:r>
      <w:r w:rsidRPr="0097012A">
        <w:t xml:space="preserve">entregar ao setor responsável pela fiscalização do contrato, </w:t>
      </w:r>
      <w:r>
        <w:t>no prazo de 5 (cinco) dias úteis</w:t>
      </w:r>
      <w:r w:rsidRPr="0097012A">
        <w:t xml:space="preserve">, os seguintes documentos: </w:t>
      </w:r>
    </w:p>
    <w:p w:rsidR="00C2106B" w:rsidRDefault="00C2106B" w:rsidP="003E76E4">
      <w:pPr>
        <w:pStyle w:val="Nivel2"/>
        <w:numPr>
          <w:ilvl w:val="0"/>
          <w:numId w:val="33"/>
        </w:numPr>
        <w:spacing w:line="360" w:lineRule="auto"/>
        <w:ind w:left="567" w:firstLine="0"/>
      </w:pPr>
      <w:proofErr w:type="gramStart"/>
      <w:r w:rsidRPr="0097012A">
        <w:t>certidão</w:t>
      </w:r>
      <w:proofErr w:type="gramEnd"/>
      <w:r w:rsidRPr="0097012A">
        <w:t xml:space="preserve"> conjunta relativa aos tributos federais e à Dívida Ativa da União;</w:t>
      </w:r>
    </w:p>
    <w:p w:rsidR="00C2106B" w:rsidRDefault="00C2106B" w:rsidP="003E76E4">
      <w:pPr>
        <w:pStyle w:val="Nivel2"/>
        <w:numPr>
          <w:ilvl w:val="0"/>
          <w:numId w:val="33"/>
        </w:numPr>
        <w:spacing w:line="360" w:lineRule="auto"/>
        <w:ind w:left="567" w:firstLine="0"/>
      </w:pPr>
      <w:proofErr w:type="gramStart"/>
      <w:r w:rsidRPr="0097012A">
        <w:t>certidões</w:t>
      </w:r>
      <w:proofErr w:type="gramEnd"/>
      <w:r w:rsidRPr="0097012A">
        <w:t xml:space="preserve"> que comprovem regularidade </w:t>
      </w:r>
      <w:r>
        <w:t xml:space="preserve">fiscal </w:t>
      </w:r>
      <w:r w:rsidRPr="0097012A">
        <w:t>perante a</w:t>
      </w:r>
      <w:r>
        <w:t>s</w:t>
      </w:r>
      <w:r w:rsidRPr="0097012A">
        <w:t xml:space="preserve"> Fazenda</w:t>
      </w:r>
      <w:r>
        <w:t>s</w:t>
      </w:r>
      <w:r w:rsidRPr="0097012A">
        <w:t xml:space="preserve"> </w:t>
      </w:r>
      <w:r>
        <w:t xml:space="preserve">Estadual/Distrital e/ou </w:t>
      </w:r>
      <w:r w:rsidRPr="0097012A">
        <w:t>Municipal</w:t>
      </w:r>
      <w:r>
        <w:t>/</w:t>
      </w:r>
      <w:r w:rsidRPr="0097012A">
        <w:t xml:space="preserve">Distrital do domicílio ou sede do </w:t>
      </w:r>
      <w:r>
        <w:t>C</w:t>
      </w:r>
      <w:r w:rsidRPr="0097012A">
        <w:t>ontratado</w:t>
      </w:r>
      <w:r w:rsidRPr="00772027">
        <w:t xml:space="preserve"> </w:t>
      </w:r>
      <w:r>
        <w:t>que tenham sido exigidas para fins de habilitação na documentação que integra este instrumento</w:t>
      </w:r>
      <w:r w:rsidRPr="0097012A">
        <w:t xml:space="preserve">; </w:t>
      </w:r>
    </w:p>
    <w:p w:rsidR="00C2106B" w:rsidRDefault="00C2106B" w:rsidP="003E76E4">
      <w:pPr>
        <w:pStyle w:val="Nivel2"/>
        <w:numPr>
          <w:ilvl w:val="0"/>
          <w:numId w:val="33"/>
        </w:numPr>
        <w:spacing w:line="360" w:lineRule="auto"/>
        <w:ind w:left="567" w:firstLine="0"/>
      </w:pPr>
      <w:r w:rsidRPr="0097012A">
        <w:t>Certidão de Regularidade do FGTS – CRF; e</w:t>
      </w:r>
    </w:p>
    <w:p w:rsidR="00C2106B" w:rsidRPr="0097012A" w:rsidRDefault="00C2106B" w:rsidP="003E76E4">
      <w:pPr>
        <w:pStyle w:val="Nivel2"/>
        <w:numPr>
          <w:ilvl w:val="0"/>
          <w:numId w:val="33"/>
        </w:numPr>
        <w:spacing w:line="360" w:lineRule="auto"/>
        <w:ind w:left="567" w:firstLine="0"/>
      </w:pPr>
      <w:r w:rsidRPr="0097012A">
        <w:t>Certidão Negativa</w:t>
      </w:r>
      <w:r>
        <w:t>, ou positiva com efeitos de negativa,</w:t>
      </w:r>
      <w:r w:rsidRPr="0097012A">
        <w:t xml:space="preserve"> de Débitos Trabalhistas; </w:t>
      </w:r>
    </w:p>
    <w:p w:rsidR="00C2106B" w:rsidRPr="00950422" w:rsidRDefault="00C2106B" w:rsidP="003E76E4">
      <w:pPr>
        <w:pStyle w:val="Nivel3"/>
        <w:spacing w:line="360" w:lineRule="auto"/>
      </w:pPr>
      <w:r w:rsidRPr="00950422">
        <w:t xml:space="preserve">Responsabilizar-se pelo cumprimento das obrigações previstas em Acordo, Convenção, </w:t>
      </w:r>
      <w:r>
        <w:t xml:space="preserve">ou </w:t>
      </w:r>
      <w:r w:rsidRPr="00950422">
        <w:t xml:space="preserve">Dissídio Coletivo de Trabalho das categorias abrangidas pelo contrato, </w:t>
      </w:r>
      <w:r>
        <w:t xml:space="preserve">e </w:t>
      </w:r>
      <w:r w:rsidRPr="00950422">
        <w:t xml:space="preserve">por todas as obrigações </w:t>
      </w:r>
      <w:r>
        <w:t xml:space="preserve">e encargos </w:t>
      </w:r>
      <w:r w:rsidRPr="00950422">
        <w:t>trabalhistas, previdenciári</w:t>
      </w:r>
      <w:r>
        <w:t>o</w:t>
      </w:r>
      <w:r w:rsidRPr="00950422">
        <w:t xml:space="preserve">s, </w:t>
      </w:r>
      <w:r>
        <w:t>fiscais, sociais, comerciais</w:t>
      </w:r>
      <w:r w:rsidRPr="00950422">
        <w:t xml:space="preserve"> e </w:t>
      </w:r>
      <w:r>
        <w:t>o</w:t>
      </w:r>
      <w:r w:rsidRPr="00950422">
        <w:t>s demais previst</w:t>
      </w:r>
      <w:r>
        <w:t>o</w:t>
      </w:r>
      <w:r w:rsidRPr="00950422">
        <w:t>s em legislação específica, cuja inadimplência não transfere a responsabilidade ao Contratante</w:t>
      </w:r>
      <w:r>
        <w:t xml:space="preserve">, nos termos do artigo 121 da </w:t>
      </w:r>
      <w:hyperlink r:id="rId27" w:history="1">
        <w:r w:rsidRPr="002C034F">
          <w:rPr>
            <w:rStyle w:val="Hyperlink"/>
          </w:rPr>
          <w:t>Lei nº 14.133, de 2021</w:t>
        </w:r>
      </w:hyperlink>
      <w:r w:rsidRPr="00950422">
        <w:t xml:space="preserve">; </w:t>
      </w:r>
    </w:p>
    <w:p w:rsidR="00C2106B" w:rsidRPr="00950422" w:rsidRDefault="00C2106B" w:rsidP="003E76E4">
      <w:pPr>
        <w:pStyle w:val="Nivel3"/>
        <w:spacing w:line="360" w:lineRule="auto"/>
      </w:pPr>
      <w:r w:rsidRPr="00950422">
        <w:t xml:space="preserve">Comunicar ao Fiscal do contrato, </w:t>
      </w:r>
      <w:r>
        <w:t>assim que possível</w:t>
      </w:r>
      <w:r w:rsidRPr="00950422">
        <w:t>, qualquer ocorrência anormal ou acidente que se verifique no local d</w:t>
      </w:r>
      <w:r>
        <w:t>a execução d</w:t>
      </w:r>
      <w:r w:rsidRPr="00950422">
        <w:t>os serviços</w:t>
      </w:r>
      <w:r>
        <w:t>;</w:t>
      </w:r>
    </w:p>
    <w:p w:rsidR="00C2106B" w:rsidRPr="00950422" w:rsidRDefault="00C2106B" w:rsidP="003E76E4">
      <w:pPr>
        <w:pStyle w:val="Nivel3"/>
        <w:spacing w:line="360" w:lineRule="auto"/>
      </w:pPr>
      <w:r w:rsidRPr="00950422">
        <w:t xml:space="preserve">Prestar todo esclarecimento ou informação solicitada pelo Contratante ou por seus prepostos, garantindo-lhes o acesso, a qualquer tempo, ao local dos trabalhos, bem como aos documentos relativos à execução do </w:t>
      </w:r>
      <w:r>
        <w:t>objeto;</w:t>
      </w:r>
    </w:p>
    <w:p w:rsidR="00C2106B" w:rsidRPr="00950422" w:rsidRDefault="00C2106B" w:rsidP="003E76E4">
      <w:pPr>
        <w:pStyle w:val="Nivel3"/>
        <w:spacing w:line="360" w:lineRule="auto"/>
      </w:pPr>
      <w:r w:rsidRPr="00950422">
        <w:t>Paralisar, por determinação do Contratante, qualquer atividade que não esteja sendo executada de acordo com a boa técnica ou que ponha em risco a segurança de pessoas ou bens de terceiros</w:t>
      </w:r>
      <w:r>
        <w:t>;</w:t>
      </w:r>
    </w:p>
    <w:p w:rsidR="00C2106B" w:rsidRPr="00950422" w:rsidRDefault="00C2106B" w:rsidP="003E76E4">
      <w:pPr>
        <w:pStyle w:val="Nivel3"/>
        <w:spacing w:line="360" w:lineRule="auto"/>
      </w:pPr>
      <w:r w:rsidRPr="00950422">
        <w:t>Promover a guarda, manutenção e vigilância de materiais, ferramentas, e tudo o que for necessário à execução do objeto, durante a vigência do contrato</w:t>
      </w:r>
      <w:r>
        <w:t>;</w:t>
      </w:r>
    </w:p>
    <w:p w:rsidR="00C2106B" w:rsidRPr="00950422" w:rsidRDefault="00C2106B" w:rsidP="003E76E4">
      <w:pPr>
        <w:pStyle w:val="Nivel3"/>
        <w:spacing w:line="360" w:lineRule="auto"/>
      </w:pPr>
      <w:r w:rsidRPr="00950422">
        <w:t>Conduzir os trabalhos com estrita observância às normas da legislação pertinente, cumprindo as determinações dos Poderes Públicos, mantendo sempre limpo o local dos serviços e nas melhores condições de segurança, higiene e disciplina</w:t>
      </w:r>
      <w:r>
        <w:t>;</w:t>
      </w:r>
    </w:p>
    <w:p w:rsidR="00C2106B" w:rsidRPr="00950422" w:rsidRDefault="00C2106B" w:rsidP="003E76E4">
      <w:pPr>
        <w:pStyle w:val="Nivel3"/>
        <w:spacing w:line="360" w:lineRule="auto"/>
      </w:pPr>
      <w:r w:rsidRPr="00950422">
        <w:lastRenderedPageBreak/>
        <w:t xml:space="preserve">Submeter previamente, por escrito, ao Contratante, para análise e aprovação, quaisquer mudanças nos métodos executivos que fujam às especificações do </w:t>
      </w:r>
      <w:r w:rsidR="007740D2" w:rsidRPr="007740D2">
        <w:rPr>
          <w:iCs/>
          <w:color w:val="auto"/>
        </w:rPr>
        <w:t>Termo de Referência</w:t>
      </w:r>
      <w:r>
        <w:t xml:space="preserve">, observando-se o disposto no Capítulo VII do Título III da </w:t>
      </w:r>
      <w:hyperlink r:id="rId28" w:history="1">
        <w:r w:rsidRPr="002C034F">
          <w:rPr>
            <w:rStyle w:val="Hyperlink"/>
          </w:rPr>
          <w:t>Lei nº 14.133, de 2021</w:t>
        </w:r>
      </w:hyperlink>
      <w:r>
        <w:t>;</w:t>
      </w:r>
    </w:p>
    <w:p w:rsidR="00C2106B" w:rsidRPr="00950422" w:rsidRDefault="00C2106B" w:rsidP="003E76E4">
      <w:pPr>
        <w:pStyle w:val="Nivel3"/>
        <w:spacing w:line="360" w:lineRule="auto"/>
      </w:pPr>
      <w:r w:rsidRPr="00950422">
        <w:t>Não permitir a utilização de qualquer trabalho do menor de</w:t>
      </w:r>
      <w:r>
        <w:t xml:space="preserve"> 16</w:t>
      </w:r>
      <w:r w:rsidRPr="00950422">
        <w:t xml:space="preserve"> </w:t>
      </w:r>
      <w:r>
        <w:t>(</w:t>
      </w:r>
      <w:r w:rsidRPr="00950422">
        <w:t>dezesseis</w:t>
      </w:r>
      <w:r>
        <w:t>)</w:t>
      </w:r>
      <w:r w:rsidRPr="00950422">
        <w:t xml:space="preserve"> anos, exceto na condição de aprendiz para os maiores de </w:t>
      </w:r>
      <w:r>
        <w:t>14 (</w:t>
      </w:r>
      <w:r w:rsidRPr="00950422">
        <w:t>quatorze</w:t>
      </w:r>
      <w:r>
        <w:t>)</w:t>
      </w:r>
      <w:r w:rsidRPr="00950422">
        <w:t xml:space="preserve"> anos, nem permitir a utilização do trabalho do menor de </w:t>
      </w:r>
      <w:r>
        <w:t>18 (</w:t>
      </w:r>
      <w:r w:rsidRPr="00950422">
        <w:t>dezoito</w:t>
      </w:r>
      <w:r>
        <w:t>)</w:t>
      </w:r>
      <w:r w:rsidRPr="00950422">
        <w:t xml:space="preserve"> anos em trabalho noturno, perigoso ou insalubre;</w:t>
      </w:r>
    </w:p>
    <w:p w:rsidR="00C2106B" w:rsidRPr="00950422" w:rsidRDefault="00C2106B" w:rsidP="003E76E4">
      <w:pPr>
        <w:pStyle w:val="Nivel3"/>
        <w:spacing w:line="360" w:lineRule="auto"/>
      </w:pPr>
      <w:r w:rsidRPr="00950422">
        <w:t xml:space="preserve"> Manter</w:t>
      </w:r>
      <w:r>
        <w:t>,</w:t>
      </w:r>
      <w:r w:rsidRPr="00950422">
        <w:t xml:space="preserve"> durante toda a </w:t>
      </w:r>
      <w:r>
        <w:t>execução</w:t>
      </w:r>
      <w:r w:rsidRPr="00950422">
        <w:t xml:space="preserve"> do contrato, em compatibilidade com as obrigações assumidas, todas as condições </w:t>
      </w:r>
      <w:r>
        <w:t xml:space="preserve">de habilitação e qualificação </w:t>
      </w:r>
      <w:r w:rsidRPr="00950422">
        <w:t xml:space="preserve">exigidas na licitação; </w:t>
      </w:r>
    </w:p>
    <w:p w:rsidR="00C2106B" w:rsidRPr="0097012A" w:rsidRDefault="00C2106B" w:rsidP="003E76E4">
      <w:pPr>
        <w:pStyle w:val="Nivel3"/>
        <w:spacing w:line="360" w:lineRule="auto"/>
        <w:rPr>
          <w:b/>
          <w:bCs/>
        </w:rPr>
      </w:pPr>
      <w:r w:rsidRPr="00950422">
        <w:t>Cumprir</w:t>
      </w:r>
      <w:r w:rsidRPr="0097012A">
        <w:t xml:space="preserve">, durante todo o período de execução do contrato, a reserva de cargos prevista em lei para pessoa com deficiência, para reabilitado da Previdência Social ou para aprendiz, bem como as reservas de cargos previstas </w:t>
      </w:r>
      <w:r>
        <w:t>em outras normas específicas</w:t>
      </w:r>
      <w:r w:rsidRPr="0097012A">
        <w:t xml:space="preserve"> (</w:t>
      </w:r>
      <w:hyperlink r:id="rId29" w:anchor="art116" w:history="1">
        <w:r w:rsidRPr="0097012A">
          <w:rPr>
            <w:rStyle w:val="Hyperlink"/>
          </w:rPr>
          <w:t>art. 116</w:t>
        </w:r>
      </w:hyperlink>
      <w:r>
        <w:rPr>
          <w:rStyle w:val="Hyperlink"/>
        </w:rPr>
        <w:t xml:space="preserve"> da </w:t>
      </w:r>
      <w:hyperlink r:id="rId30" w:history="1">
        <w:r w:rsidRPr="00453BE9">
          <w:rPr>
            <w:rStyle w:val="Hyperlink"/>
          </w:rPr>
          <w:t>Lei nº 14.133, de 2021</w:t>
        </w:r>
      </w:hyperlink>
      <w:r w:rsidRPr="0097012A">
        <w:t>);</w:t>
      </w:r>
    </w:p>
    <w:p w:rsidR="00C2106B" w:rsidRPr="0097012A" w:rsidRDefault="00C2106B" w:rsidP="003E76E4">
      <w:pPr>
        <w:pStyle w:val="Nivel3"/>
        <w:spacing w:line="360" w:lineRule="auto"/>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950422">
        <w:t>indicação</w:t>
      </w:r>
      <w:r w:rsidRPr="0097012A">
        <w:t xml:space="preserve"> dos empregados que preencheram as referidas vagas (</w:t>
      </w:r>
      <w:hyperlink r:id="rId31" w:anchor="art116" w:history="1">
        <w:r w:rsidRPr="0097012A">
          <w:rPr>
            <w:rStyle w:val="Hyperlink"/>
          </w:rPr>
          <w:t>art. 116, parágrafo único</w:t>
        </w:r>
      </w:hyperlink>
      <w:r>
        <w:rPr>
          <w:rStyle w:val="Hyperlink"/>
        </w:rPr>
        <w:t xml:space="preserve">, da </w:t>
      </w:r>
      <w:hyperlink r:id="rId32" w:history="1">
        <w:r w:rsidRPr="00453BE9">
          <w:rPr>
            <w:rStyle w:val="Hyperlink"/>
          </w:rPr>
          <w:t>Lei nº 14.133, de 2021</w:t>
        </w:r>
      </w:hyperlink>
      <w:r w:rsidRPr="0097012A">
        <w:t>);</w:t>
      </w:r>
    </w:p>
    <w:p w:rsidR="00C2106B" w:rsidRPr="0097012A" w:rsidRDefault="00C2106B" w:rsidP="003E76E4">
      <w:pPr>
        <w:pStyle w:val="Nivel3"/>
        <w:spacing w:line="360" w:lineRule="auto"/>
      </w:pPr>
      <w:r w:rsidRPr="0097012A">
        <w:t>Guardar sigilo sobre todas as informações obtidas em decorrência do cumprimento do contrato</w:t>
      </w:r>
      <w:r>
        <w:t>, respondendo, administrativa, civil e criminalmente por sua indevida divulgação e incorreta ou inadequada utilização</w:t>
      </w:r>
      <w:r w:rsidRPr="0097012A">
        <w:t>;</w:t>
      </w:r>
    </w:p>
    <w:p w:rsidR="00C2106B" w:rsidRPr="0097012A" w:rsidRDefault="00C2106B" w:rsidP="003E76E4">
      <w:pPr>
        <w:pStyle w:val="Nivel3"/>
        <w:spacing w:line="360" w:lineRule="auto"/>
      </w:pPr>
      <w:r w:rsidRPr="0097012A">
        <w:t xml:space="preserve">Arcar com o ônus decorrente de eventual equívoco no dimensionamento de sua proposta, inclusive quanto aos custos variáveis decorrentes de fatores futuros, </w:t>
      </w:r>
      <w:r>
        <w:t>mas que sejam previsíveis em seu ramo de atividade</w:t>
      </w:r>
      <w:r w:rsidRPr="0097012A">
        <w:t>;</w:t>
      </w:r>
    </w:p>
    <w:p w:rsidR="00C2106B" w:rsidRPr="0097012A" w:rsidRDefault="00C2106B" w:rsidP="003E76E4">
      <w:pPr>
        <w:pStyle w:val="Nivel3"/>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rsidR="00C2106B" w:rsidRPr="00E66C82" w:rsidRDefault="00C2106B" w:rsidP="003E76E4">
      <w:pPr>
        <w:pStyle w:val="Nivel3"/>
        <w:spacing w:line="360" w:lineRule="auto"/>
      </w:pPr>
      <w:r w:rsidRPr="00E66C82">
        <w:t>Apresentar s</w:t>
      </w:r>
      <w:r>
        <w:t>eus</w:t>
      </w:r>
      <w:r w:rsidRPr="00E66C82">
        <w:t xml:space="preserve"> </w:t>
      </w:r>
      <w:r>
        <w:t>profissionais</w:t>
      </w:r>
      <w:r w:rsidRPr="00E66C82">
        <w:t xml:space="preserve"> devidamente identificados por meio de crachá</w:t>
      </w:r>
      <w:r>
        <w:t>;</w:t>
      </w:r>
    </w:p>
    <w:p w:rsidR="00C2106B" w:rsidRPr="00E66C82" w:rsidRDefault="00C2106B" w:rsidP="003E76E4">
      <w:pPr>
        <w:pStyle w:val="Nivel3"/>
        <w:spacing w:line="360" w:lineRule="auto"/>
      </w:pPr>
      <w:r w:rsidRPr="00E66C82">
        <w:t>Apresentar ao Contratante, quando for o caso, a relação nominal d</w:t>
      </w:r>
      <w:r>
        <w:t>e seus</w:t>
      </w:r>
      <w:r w:rsidRPr="00E66C82">
        <w:t xml:space="preserve"> </w:t>
      </w:r>
      <w:r>
        <w:t>profissionais</w:t>
      </w:r>
      <w:r w:rsidRPr="00E66C82">
        <w:t xml:space="preserve"> que adentrarão no órgão para a execução do </w:t>
      </w:r>
      <w:r>
        <w:t>objeto da contratação;</w:t>
      </w:r>
    </w:p>
    <w:p w:rsidR="00C2106B" w:rsidRPr="00E66C82" w:rsidRDefault="00C2106B" w:rsidP="003E76E4">
      <w:pPr>
        <w:pStyle w:val="Nivel3"/>
        <w:spacing w:line="360" w:lineRule="auto"/>
      </w:pPr>
      <w:r w:rsidRPr="00E66C82">
        <w:t>Observar os preceitos da legislação sobre a jornada de trabalho, conforme a categoria profissional</w:t>
      </w:r>
      <w:r>
        <w:t>;</w:t>
      </w:r>
    </w:p>
    <w:p w:rsidR="00C2106B" w:rsidRPr="00E66C82" w:rsidRDefault="00C2106B" w:rsidP="003E76E4">
      <w:pPr>
        <w:pStyle w:val="Nivel3"/>
        <w:spacing w:line="360" w:lineRule="auto"/>
      </w:pPr>
      <w:r w:rsidRPr="00E66C82">
        <w:t xml:space="preserve">Atender às solicitações do Contratante quanto à substituição dos </w:t>
      </w:r>
      <w:r>
        <w:t>profissionais</w:t>
      </w:r>
      <w:r w:rsidRPr="00E66C82">
        <w:t xml:space="preserve"> alocados, no prazo fixado pela fiscalização do contrato, nos casos em que ficar constatado descumprimento das obrigações relativas à execução do serviço, conforme descrito nas especificações do objeto</w:t>
      </w:r>
      <w:r>
        <w:t>;</w:t>
      </w:r>
    </w:p>
    <w:p w:rsidR="00C2106B" w:rsidRPr="00E66C82" w:rsidRDefault="00C2106B" w:rsidP="003E76E4">
      <w:pPr>
        <w:pStyle w:val="Nivel3"/>
        <w:spacing w:line="360" w:lineRule="auto"/>
      </w:pPr>
      <w:r w:rsidRPr="00E66C82">
        <w:t xml:space="preserve">Instruir seus </w:t>
      </w:r>
      <w:r>
        <w:t>profissionais</w:t>
      </w:r>
      <w:r w:rsidRPr="00E66C82">
        <w:t xml:space="preserve"> quanto à necessidade de acatar as Normas Internas do Contratante</w:t>
      </w:r>
      <w:r>
        <w:t>;</w:t>
      </w:r>
    </w:p>
    <w:p w:rsidR="00C2106B" w:rsidRPr="00E66C82" w:rsidRDefault="00C2106B" w:rsidP="003E76E4">
      <w:pPr>
        <w:pStyle w:val="Nivel3"/>
        <w:spacing w:line="360" w:lineRule="auto"/>
      </w:pPr>
      <w:r w:rsidRPr="00E66C82">
        <w:t xml:space="preserve">Instruir seus </w:t>
      </w:r>
      <w:r>
        <w:t>profissionais</w:t>
      </w:r>
      <w:r w:rsidRPr="00E66C82">
        <w:t xml:space="preserve"> a respeito das atividades a serem desempenhadas, alertando-os a não executarem atividades não abrangidas pelo contrato, devendo o Contratado relatar ao Contratante toda e qualquer</w:t>
      </w:r>
      <w:r>
        <w:t xml:space="preserve"> eventual</w:t>
      </w:r>
      <w:r w:rsidRPr="00E66C82">
        <w:t xml:space="preserve"> ocorrência neste sentido, a fim de evitar desvio de função</w:t>
      </w:r>
      <w:r>
        <w:t>;</w:t>
      </w:r>
    </w:p>
    <w:p w:rsidR="00C2106B" w:rsidRPr="00E66C82" w:rsidRDefault="00C2106B" w:rsidP="003E76E4">
      <w:pPr>
        <w:pStyle w:val="Nivel3"/>
        <w:spacing w:line="360" w:lineRule="auto"/>
      </w:pPr>
      <w:r w:rsidRPr="00E66C82">
        <w:lastRenderedPageBreak/>
        <w:t xml:space="preserve">Instruir os seus </w:t>
      </w:r>
      <w:r>
        <w:t>profissionais</w:t>
      </w:r>
      <w:r w:rsidRPr="00E66C82">
        <w:t xml:space="preserve"> quanto à prevenção de incêndios nas áreas do Contratante</w:t>
      </w:r>
      <w:r>
        <w:t>;</w:t>
      </w:r>
    </w:p>
    <w:p w:rsidR="00C2106B" w:rsidRPr="00E66C82" w:rsidRDefault="00C2106B" w:rsidP="003E76E4">
      <w:pPr>
        <w:pStyle w:val="Nivel3"/>
        <w:spacing w:line="360" w:lineRule="auto"/>
      </w:pPr>
      <w:r w:rsidRPr="00E66C82">
        <w:t xml:space="preserve">Adotar as providências e precauções necessárias, inclusive consulta nos respectivos órgãos, se necessário for, a fim de que não venham a ser danificadas as redes </w:t>
      </w:r>
      <w:proofErr w:type="spellStart"/>
      <w:r w:rsidRPr="00E66C82">
        <w:t>hidrossanitárias</w:t>
      </w:r>
      <w:proofErr w:type="spellEnd"/>
      <w:r w:rsidRPr="00E66C82">
        <w:t>, elétricas e de comunicação</w:t>
      </w:r>
      <w:r>
        <w:t>;</w:t>
      </w:r>
    </w:p>
    <w:p w:rsidR="00C2106B" w:rsidRPr="00E66C82" w:rsidRDefault="00C2106B" w:rsidP="003E76E4">
      <w:pPr>
        <w:pStyle w:val="Nivel3"/>
        <w:spacing w:line="360" w:lineRule="auto"/>
      </w:pPr>
      <w:r w:rsidRPr="00E66C82">
        <w:t>Estar registrada ou inscrita no Conselho Profissional competente, conforme a</w:t>
      </w:r>
      <w:r>
        <w:t>(</w:t>
      </w:r>
      <w:r w:rsidRPr="00E66C82">
        <w:t>s</w:t>
      </w:r>
      <w:r>
        <w:t>)</w:t>
      </w:r>
      <w:r w:rsidRPr="00E66C82">
        <w:t xml:space="preserve"> área</w:t>
      </w:r>
      <w:r>
        <w:t>(</w:t>
      </w:r>
      <w:r w:rsidRPr="00E66C82">
        <w:t>s</w:t>
      </w:r>
      <w:r>
        <w:t>)</w:t>
      </w:r>
      <w:r w:rsidRPr="00E66C82">
        <w:t xml:space="preserve"> de atuação prevista</w:t>
      </w:r>
      <w:r>
        <w:t>(</w:t>
      </w:r>
      <w:r w:rsidRPr="00E66C82">
        <w:t>s</w:t>
      </w:r>
      <w:r>
        <w:t>)</w:t>
      </w:r>
      <w:r w:rsidRPr="00E66C82">
        <w:t xml:space="preserve"> no </w:t>
      </w:r>
      <w:r w:rsidR="00772EC4" w:rsidRPr="00772EC4">
        <w:rPr>
          <w:iCs/>
          <w:color w:val="auto"/>
        </w:rPr>
        <w:t>Termo de Referência</w:t>
      </w:r>
      <w:r w:rsidRPr="00E66C82">
        <w:t>, em plena validade</w:t>
      </w:r>
      <w:r>
        <w:t>;</w:t>
      </w:r>
    </w:p>
    <w:p w:rsidR="00C2106B" w:rsidRPr="00E66C82" w:rsidRDefault="00C2106B" w:rsidP="003E76E4">
      <w:pPr>
        <w:pStyle w:val="Nivel3"/>
        <w:spacing w:line="360" w:lineRule="auto"/>
      </w:pPr>
      <w:r w:rsidRPr="00E66C82">
        <w:t>Obter junto aos órgãos competentes, conforme o caso, as licenças necessárias e demais documentos e autorizações exigíveis, na forma da legislação aplicável</w:t>
      </w:r>
      <w:r>
        <w:t>;</w:t>
      </w:r>
    </w:p>
    <w:p w:rsidR="00C2106B" w:rsidRPr="00772EC4" w:rsidRDefault="00C2106B" w:rsidP="003E76E4">
      <w:pPr>
        <w:pStyle w:val="Nivel3"/>
        <w:spacing w:line="360" w:lineRule="auto"/>
        <w:rPr>
          <w:iCs/>
          <w:color w:val="auto"/>
        </w:rPr>
      </w:pPr>
      <w:r w:rsidRPr="00772EC4">
        <w:rPr>
          <w:iCs/>
          <w:color w:val="auto"/>
        </w:rPr>
        <w:t>Elaborar o Diário de Obra ou Livro de Ordem,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C2106B" w:rsidRPr="00C01DAE" w:rsidRDefault="00C2106B" w:rsidP="003E76E4">
      <w:pPr>
        <w:pStyle w:val="Nivel3"/>
        <w:spacing w:line="360" w:lineRule="auto"/>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t>;</w:t>
      </w:r>
    </w:p>
    <w:p w:rsidR="00C2106B" w:rsidRPr="00C01DAE" w:rsidRDefault="00C2106B" w:rsidP="003E76E4">
      <w:pPr>
        <w:pStyle w:val="Nivel3"/>
        <w:spacing w:line="360" w:lineRule="auto"/>
      </w:pPr>
      <w:r>
        <w:t>N</w:t>
      </w:r>
      <w:r w:rsidRPr="00642ED6">
        <w:t>o caso de utilização na execução do objeto deste contrato de produtos ou subprodutos florestais de origem nativa da flora brasileira referidos no art</w:t>
      </w:r>
      <w:r>
        <w:t>.</w:t>
      </w:r>
      <w:r w:rsidRPr="00642ED6">
        <w:t xml:space="preserve"> 1º do </w:t>
      </w:r>
      <w:hyperlink r:id="rId33" w:history="1">
        <w:r w:rsidRPr="00B26AD5">
          <w:rPr>
            <w:rStyle w:val="Hyperlink"/>
          </w:rPr>
          <w:t>Decreto estadual n° 66.819, de 2022</w:t>
        </w:r>
      </w:hyperlink>
      <w:r w:rsidRPr="00642ED6">
        <w:t>, proceder às respectivas aquisições de pessoa jurídica com inscrição validada no CADMADEIRA</w:t>
      </w:r>
      <w:r>
        <w:t>;</w:t>
      </w:r>
    </w:p>
    <w:p w:rsidR="00C2106B" w:rsidRPr="008D2FA7" w:rsidRDefault="00C2106B" w:rsidP="003E76E4">
      <w:pPr>
        <w:pStyle w:val="Nivel3"/>
        <w:spacing w:line="360" w:lineRule="auto"/>
      </w:pPr>
      <w:r w:rsidRPr="00E66C82">
        <w:t>Comprovar</w:t>
      </w:r>
      <w:r w:rsidRPr="00C01DAE">
        <w:t xml:space="preserve"> a procedência legal d</w:t>
      </w:r>
      <w:r>
        <w:t>e</w:t>
      </w:r>
      <w:r w:rsidRPr="00C01DAE">
        <w:t xml:space="preserve"> produtos ou subprodutos florestais </w:t>
      </w:r>
      <w:r>
        <w:t xml:space="preserve">que sejam </w:t>
      </w:r>
      <w:r w:rsidRPr="00C01DAE">
        <w:t>utilizados em cada etapa da execução contratual, por ocasião da respectiva medição, mediante a apresentação d</w:t>
      </w:r>
      <w:r>
        <w:t xml:space="preserve">a documentação indicada no </w:t>
      </w:r>
      <w:r w:rsidR="00772EC4" w:rsidRPr="00772EC4">
        <w:rPr>
          <w:iCs/>
          <w:color w:val="auto"/>
        </w:rPr>
        <w:t>Termo de Referência</w:t>
      </w:r>
      <w:r w:rsidRPr="00C01DAE">
        <w:t>, conforme o caso</w:t>
      </w:r>
      <w:r>
        <w:t>;</w:t>
      </w:r>
    </w:p>
    <w:p w:rsidR="00C2106B" w:rsidRDefault="00C2106B" w:rsidP="003E76E4">
      <w:pPr>
        <w:pStyle w:val="Nivel3"/>
        <w:spacing w:line="360" w:lineRule="auto"/>
        <w:rPr>
          <w:lang w:eastAsia="en-US"/>
        </w:rPr>
      </w:pPr>
      <w:r>
        <w:t xml:space="preserve">No caso de utilização na execução do objeto deste contrato de produtos ou subprodutos de origem mineral referidos no § 1º do art. 1º do </w:t>
      </w:r>
      <w:hyperlink r:id="rId34" w:history="1">
        <w:r w:rsidRPr="00B26AD5">
          <w:rPr>
            <w:rStyle w:val="Hyperlink"/>
          </w:rPr>
          <w:t>Decreto estadual nº 67.409, de 2022</w:t>
        </w:r>
      </w:hyperlink>
      <w:r>
        <w:t>, proceder às respectivas aquisições de pessoa jurídica com inscrição validada no CADMINÉRIO;</w:t>
      </w:r>
    </w:p>
    <w:p w:rsidR="00C2106B" w:rsidRPr="008D2FA7" w:rsidRDefault="00C2106B" w:rsidP="003E76E4">
      <w:pPr>
        <w:pStyle w:val="Nivel3"/>
        <w:spacing w:line="360" w:lineRule="auto"/>
      </w:pPr>
      <w:r>
        <w:t xml:space="preserve">Dar pleno cumprimento ao disposto na </w:t>
      </w:r>
      <w:hyperlink r:id="rId35" w:history="1">
        <w:r w:rsidRPr="00B26AD5">
          <w:rPr>
            <w:rStyle w:val="Hyperlink"/>
          </w:rPr>
          <w:t>Lei estadual nº 12.684, de 26 de julho de 2007</w:t>
        </w:r>
      </w:hyperlink>
      <w:r>
        <w:t>, a qual proíbe o uso, no Estado de São Paulo, de produtos, materiais ou artefatos que contenham quaisquer tipos de amianto ou asbesto ou outros minerais que, acidentalmente, tenham fibras de amianto na sua composição;</w:t>
      </w:r>
    </w:p>
    <w:p w:rsidR="00C2106B" w:rsidRPr="00C01DAE" w:rsidRDefault="00C2106B" w:rsidP="003E76E4">
      <w:pPr>
        <w:pStyle w:val="Nivel3"/>
        <w:spacing w:line="360" w:lineRule="auto"/>
        <w:rPr>
          <w:lang w:eastAsia="en-US"/>
        </w:rPr>
      </w:pPr>
      <w:r w:rsidRPr="00C01DAE">
        <w:rPr>
          <w:lang w:eastAsia="en-US"/>
        </w:rPr>
        <w:t xml:space="preserve">Observar as </w:t>
      </w:r>
      <w:r w:rsidRPr="00E66C82">
        <w:t>diretrizes</w:t>
      </w:r>
      <w:r w:rsidRPr="00C01DAE">
        <w:rPr>
          <w:lang w:eastAsia="en-US"/>
        </w:rPr>
        <w:t xml:space="preserve">, critérios e procedimentos para a gestão dos resíduos da construção civil </w:t>
      </w:r>
      <w:r w:rsidRPr="00C01DAE">
        <w:t>estabelecidos</w:t>
      </w:r>
      <w:r w:rsidRPr="00C01DAE">
        <w:rPr>
          <w:lang w:eastAsia="en-US"/>
        </w:rPr>
        <w:t xml:space="preserve"> na </w:t>
      </w:r>
      <w:hyperlink r:id="rId36" w:history="1">
        <w:r w:rsidRPr="003C69BE">
          <w:rPr>
            <w:rStyle w:val="Hyperlink"/>
            <w:lang w:eastAsia="en-US"/>
          </w:rPr>
          <w:t>Resolução nº 307, de 05/07/2002</w:t>
        </w:r>
      </w:hyperlink>
      <w:r w:rsidRPr="00C01DAE">
        <w:rPr>
          <w:lang w:eastAsia="en-US"/>
        </w:rPr>
        <w:t>, com as alterações posteriores, do Conselho Nacional de Meio Ambiente - CONAMA, nos seguintes termos:</w:t>
      </w:r>
    </w:p>
    <w:p w:rsidR="00C2106B" w:rsidRPr="00C01DAE" w:rsidRDefault="00C2106B" w:rsidP="003E76E4">
      <w:pPr>
        <w:pStyle w:val="Nivel4"/>
        <w:spacing w:line="360" w:lineRule="auto"/>
        <w:rPr>
          <w:lang w:eastAsia="en-US"/>
        </w:rPr>
      </w:pPr>
      <w:r w:rsidRPr="00C01DAE">
        <w:rPr>
          <w:lang w:eastAsia="en-US"/>
        </w:rPr>
        <w:t>O gerenciamento dos resíduos originários da contratação deverá obedecer às diretrizes técnicas e procedimentos do P</w:t>
      </w:r>
      <w:r>
        <w:rPr>
          <w:lang w:eastAsia="en-US"/>
        </w:rPr>
        <w:t>lano</w:t>
      </w:r>
      <w:r w:rsidRPr="00C01DAE">
        <w:rPr>
          <w:lang w:eastAsia="en-US"/>
        </w:rPr>
        <w:t xml:space="preserve"> Municipal de Ge</w:t>
      </w:r>
      <w:r>
        <w:rPr>
          <w:lang w:eastAsia="en-US"/>
        </w:rPr>
        <w:t>stão</w:t>
      </w:r>
      <w:r w:rsidRPr="00C01DAE">
        <w:rPr>
          <w:lang w:eastAsia="en-US"/>
        </w:rPr>
        <w:t xml:space="preserve"> de Resíduos da Construção Civil, conforme o caso</w:t>
      </w:r>
      <w:r>
        <w:rPr>
          <w:lang w:eastAsia="en-US"/>
        </w:rPr>
        <w:t>;</w:t>
      </w:r>
    </w:p>
    <w:p w:rsidR="00C2106B" w:rsidRPr="00772EC4" w:rsidRDefault="00C2106B" w:rsidP="003E76E4">
      <w:pPr>
        <w:pStyle w:val="Nivel4"/>
        <w:spacing w:line="360" w:lineRule="auto"/>
        <w:rPr>
          <w:iCs/>
          <w:lang w:eastAsia="en-US"/>
        </w:rPr>
      </w:pPr>
      <w:r w:rsidRPr="00772EC4">
        <w:rPr>
          <w:iCs/>
          <w:lang w:eastAsia="en-US"/>
        </w:rPr>
        <w:lastRenderedPageBreak/>
        <w:t xml:space="preserve">Nos termos dos </w:t>
      </w:r>
      <w:hyperlink r:id="rId37" w:history="1">
        <w:r w:rsidRPr="00772EC4">
          <w:rPr>
            <w:rStyle w:val="Hyperlink"/>
            <w:rFonts w:eastAsia="Calibri"/>
            <w:iCs/>
            <w:color w:val="auto"/>
            <w:lang w:eastAsia="en-US"/>
          </w:rPr>
          <w:t>artigos 3° e 10 da Resolução CONAMA n° 307, de 05/07/2002</w:t>
        </w:r>
      </w:hyperlink>
      <w:r w:rsidRPr="00772EC4">
        <w:rPr>
          <w:iCs/>
          <w:lang w:eastAsia="en-US"/>
        </w:rPr>
        <w:t>, o Contratado deverá providenciar a destinação ambientalmente adequada dos resíduos da construção civil originários da contratação, obedecendo, no que couber, aos seguintes procedimentos:</w:t>
      </w:r>
    </w:p>
    <w:p w:rsidR="00C2106B" w:rsidRPr="00772EC4" w:rsidRDefault="00C2106B" w:rsidP="003E76E4">
      <w:pPr>
        <w:pStyle w:val="Nivel5"/>
        <w:spacing w:line="360" w:lineRule="auto"/>
        <w:rPr>
          <w:iCs/>
          <w:lang w:eastAsia="en-US"/>
        </w:rPr>
      </w:pPr>
      <w:proofErr w:type="gramStart"/>
      <w:r w:rsidRPr="00772EC4">
        <w:rPr>
          <w:iCs/>
          <w:lang w:eastAsia="en-US"/>
        </w:rPr>
        <w:t>resíduos</w:t>
      </w:r>
      <w:proofErr w:type="gramEnd"/>
      <w:r w:rsidRPr="00772EC4">
        <w:rPr>
          <w:iCs/>
          <w:lang w:eastAsia="en-US"/>
        </w:rPr>
        <w:t xml:space="preserve"> Classe A (reutilizáveis ou recicláveis como agregados): deverão ser reutilizados ou reciclados na forma de agregados, ou encaminhados a aterros de resíduos classe A de preservação de material para usos futuros; </w:t>
      </w:r>
    </w:p>
    <w:p w:rsidR="00C2106B" w:rsidRPr="00772EC4" w:rsidRDefault="00C2106B" w:rsidP="003E76E4">
      <w:pPr>
        <w:pStyle w:val="Nivel5"/>
        <w:spacing w:line="360" w:lineRule="auto"/>
        <w:rPr>
          <w:iCs/>
          <w:lang w:eastAsia="en-US"/>
        </w:rPr>
      </w:pPr>
      <w:proofErr w:type="gramStart"/>
      <w:r w:rsidRPr="00772EC4">
        <w:rPr>
          <w:iCs/>
          <w:lang w:eastAsia="en-US"/>
        </w:rPr>
        <w:t>resíduos</w:t>
      </w:r>
      <w:proofErr w:type="gramEnd"/>
      <w:r w:rsidRPr="00772EC4">
        <w:rPr>
          <w:iCs/>
          <w:lang w:eastAsia="en-US"/>
        </w:rPr>
        <w:t xml:space="preserve"> Classe B (recicláveis para outras destinações): deverão ser reutilizados, reciclados ou encaminhados a áreas de armazenamento temporário, sendo dispostos de modo a permitir a sua utilização ou reciclagem futura;</w:t>
      </w:r>
    </w:p>
    <w:p w:rsidR="00C2106B" w:rsidRPr="00772EC4" w:rsidRDefault="00C2106B" w:rsidP="003E76E4">
      <w:pPr>
        <w:pStyle w:val="Nivel5"/>
        <w:spacing w:line="360" w:lineRule="auto"/>
        <w:rPr>
          <w:iCs/>
          <w:lang w:eastAsia="en-US"/>
        </w:rPr>
      </w:pPr>
      <w:proofErr w:type="gramStart"/>
      <w:r w:rsidRPr="00772EC4">
        <w:rPr>
          <w:iCs/>
          <w:lang w:eastAsia="en-US"/>
        </w:rPr>
        <w:t>resíduos</w:t>
      </w:r>
      <w:proofErr w:type="gramEnd"/>
      <w:r w:rsidRPr="00772EC4">
        <w:rPr>
          <w:iCs/>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C2106B" w:rsidRPr="00772EC4" w:rsidRDefault="00C2106B" w:rsidP="003E76E4">
      <w:pPr>
        <w:pStyle w:val="Nivel5"/>
        <w:spacing w:line="360" w:lineRule="auto"/>
        <w:rPr>
          <w:iCs/>
          <w:lang w:eastAsia="en-US"/>
        </w:rPr>
      </w:pPr>
      <w:proofErr w:type="gramStart"/>
      <w:r w:rsidRPr="00772EC4">
        <w:rPr>
          <w:iCs/>
          <w:lang w:eastAsia="en-US"/>
        </w:rPr>
        <w:t>resíduos</w:t>
      </w:r>
      <w:proofErr w:type="gramEnd"/>
      <w:r w:rsidRPr="00772EC4">
        <w:rPr>
          <w:iCs/>
          <w:lang w:eastAsia="en-US"/>
        </w:rPr>
        <w:t xml:space="preserve"> Classe D (perigosos, contaminados ou prejudiciais à saúde): deverão ser armazenados, transportados, e destinados em conformidade com as normas técnicas específicas;</w:t>
      </w:r>
    </w:p>
    <w:p w:rsidR="00C2106B" w:rsidRPr="00772EC4" w:rsidRDefault="00C2106B" w:rsidP="003E76E4">
      <w:pPr>
        <w:pStyle w:val="Nivel4"/>
        <w:spacing w:line="360" w:lineRule="auto"/>
        <w:rPr>
          <w:iCs/>
          <w:lang w:eastAsia="en-US"/>
        </w:rPr>
      </w:pPr>
      <w:r w:rsidRPr="00772EC4">
        <w:rPr>
          <w:iCs/>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rsidR="00C2106B" w:rsidRPr="00772EC4" w:rsidRDefault="00C2106B" w:rsidP="003E76E4">
      <w:pPr>
        <w:pStyle w:val="Nivel4"/>
        <w:spacing w:line="360" w:lineRule="auto"/>
        <w:rPr>
          <w:iCs/>
          <w:lang w:eastAsia="en-US"/>
        </w:rPr>
      </w:pPr>
      <w:r w:rsidRPr="00772EC4">
        <w:rPr>
          <w:iCs/>
          <w:lang w:eastAsia="en-US"/>
        </w:rPr>
        <w:t>Para fins de fiscalização do fiel cumprimento do Plano Municipal de Gestão de Resíduos da Construção Civil, conforme o caso, o Contratado comprovará, sob pena de multa, que todos os resíduos removidos estão acompanhados de Controle de Transporte de Resíduos, em conformidade com as normas da Associação Brasileira de Normas Técnicas - ABNT, ABNT NBR n</w:t>
      </w:r>
      <w:r w:rsidRPr="00772EC4">
        <w:rPr>
          <w:iCs/>
          <w:vertAlign w:val="superscript"/>
          <w:lang w:eastAsia="en-US"/>
        </w:rPr>
        <w:t>os</w:t>
      </w:r>
      <w:r w:rsidRPr="00772EC4">
        <w:rPr>
          <w:iCs/>
          <w:lang w:eastAsia="en-US"/>
        </w:rPr>
        <w:t>. 15.112, 15.113, 15.114, 15.115 e 15.116, de 2004;</w:t>
      </w:r>
    </w:p>
    <w:p w:rsidR="00C2106B" w:rsidRPr="000028D5" w:rsidRDefault="00C2106B" w:rsidP="003E76E4">
      <w:pPr>
        <w:pStyle w:val="Nivel3"/>
        <w:spacing w:line="360" w:lineRule="auto"/>
        <w:rPr>
          <w:lang w:eastAsia="en-US"/>
        </w:rPr>
      </w:pPr>
      <w:r w:rsidRPr="000028D5">
        <w:rPr>
          <w:lang w:eastAsia="en-US"/>
        </w:rPr>
        <w:t xml:space="preserve">Observar as </w:t>
      </w:r>
      <w:r w:rsidRPr="00E66C82">
        <w:t>seguintes</w:t>
      </w:r>
      <w:r w:rsidRPr="000028D5">
        <w:rPr>
          <w:lang w:eastAsia="en-US"/>
        </w:rPr>
        <w:t xml:space="preserve"> diretrizes de caráter ambiental:</w:t>
      </w:r>
    </w:p>
    <w:p w:rsidR="00C2106B" w:rsidRPr="000028D5" w:rsidRDefault="00C2106B" w:rsidP="003E76E4">
      <w:pPr>
        <w:pStyle w:val="Nivel4"/>
        <w:spacing w:line="360" w:lineRule="auto"/>
        <w:rPr>
          <w:lang w:eastAsia="en-US"/>
        </w:rPr>
      </w:pPr>
      <w:r w:rsidRPr="000028D5">
        <w:rPr>
          <w:lang w:eastAsia="en-US"/>
        </w:rPr>
        <w:t>Qualquer</w:t>
      </w:r>
      <w:r w:rsidRPr="000028D5">
        <w:t xml:space="preserve"> instalação, equipamento ou processo, situado em local fixo, que</w:t>
      </w:r>
      <w:r w:rsidRPr="000028D5">
        <w:rPr>
          <w:lang w:eastAsia="en-US"/>
        </w:rPr>
        <w:t xml:space="preserve"> </w:t>
      </w:r>
      <w:r w:rsidRPr="000028D5">
        <w:t>libere</w:t>
      </w:r>
      <w:r w:rsidRPr="000028D5">
        <w:rPr>
          <w:lang w:eastAsia="en-US"/>
        </w:rPr>
        <w:t xml:space="preserve"> ou emita matéria para a atmosfera, por emissão pontual ou fugitiva, </w:t>
      </w:r>
      <w:r w:rsidRPr="000028D5">
        <w:t>utilizado</w:t>
      </w:r>
      <w:r w:rsidRPr="000028D5">
        <w:rPr>
          <w:lang w:eastAsia="en-US"/>
        </w:rPr>
        <w:t xml:space="preserve"> na execução contratual, deverá respeitar os limites máximos de emissão de poluentes admitidos na </w:t>
      </w:r>
      <w:hyperlink r:id="rId38" w:history="1">
        <w:r w:rsidRPr="000028D5">
          <w:rPr>
            <w:rStyle w:val="Hyperlink"/>
            <w:rFonts w:eastAsia="Calibri"/>
            <w:lang w:eastAsia="en-US"/>
          </w:rPr>
          <w:t>Resolução CONAMA n° 382, de 26/12/2006</w:t>
        </w:r>
      </w:hyperlink>
      <w:r w:rsidRPr="000028D5">
        <w:rPr>
          <w:lang w:eastAsia="en-US"/>
        </w:rPr>
        <w:t>, e legislação correlata, de acordo com o poluente e o tipo de fonte</w:t>
      </w:r>
      <w:r>
        <w:rPr>
          <w:lang w:eastAsia="en-US"/>
        </w:rPr>
        <w:t>;</w:t>
      </w:r>
    </w:p>
    <w:p w:rsidR="00C2106B" w:rsidRPr="00DC7E1B" w:rsidRDefault="00C2106B" w:rsidP="003E76E4">
      <w:pPr>
        <w:pStyle w:val="Nivel4"/>
        <w:spacing w:line="360" w:lineRule="auto"/>
        <w:rPr>
          <w:lang w:eastAsia="en-US"/>
        </w:rPr>
      </w:pPr>
      <w:r w:rsidRPr="000028D5">
        <w:rPr>
          <w:lang w:eastAsia="en-US"/>
        </w:rPr>
        <w:t xml:space="preserve">Na execução contratual, conforme o caso, a emissão de ruídos não poderá ultrapassar os níveis </w:t>
      </w:r>
      <w:r w:rsidRPr="000028D5">
        <w:t>considerados</w:t>
      </w:r>
      <w:r w:rsidRPr="000028D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w:t>
      </w:r>
      <w:r w:rsidRPr="00DC7E1B">
        <w:rPr>
          <w:lang w:eastAsia="en-US"/>
        </w:rPr>
        <w:t xml:space="preserve">da Associação Brasileira de Normas Técnicas - ABNT, nos termos da </w:t>
      </w:r>
      <w:hyperlink r:id="rId39" w:history="1">
        <w:r w:rsidRPr="00DC7E1B">
          <w:rPr>
            <w:rStyle w:val="Hyperlink"/>
          </w:rPr>
          <w:t>Resolução CONAMA n° 01, de 08/03/90</w:t>
        </w:r>
      </w:hyperlink>
      <w:r w:rsidRPr="00DC7E1B">
        <w:rPr>
          <w:lang w:eastAsia="en-US"/>
        </w:rPr>
        <w:t>, e legislação correlata</w:t>
      </w:r>
      <w:r>
        <w:rPr>
          <w:lang w:eastAsia="en-US"/>
        </w:rPr>
        <w:t>;</w:t>
      </w:r>
    </w:p>
    <w:p w:rsidR="00C2106B" w:rsidRPr="00C01DAE" w:rsidRDefault="00C2106B" w:rsidP="003E76E4">
      <w:pPr>
        <w:pStyle w:val="Nivel3"/>
        <w:spacing w:line="360" w:lineRule="auto"/>
      </w:pPr>
      <w:r>
        <w:t>D</w:t>
      </w:r>
      <w:r w:rsidRPr="00C01DAE">
        <w:t>everão ser utilizados, na execução contratual, agregados reciclados, sempre que existir a oferta de tais materiais, capacidade de suprimento e custo inferior em relação aos agregados naturais,</w:t>
      </w:r>
      <w:r w:rsidRPr="00780526">
        <w:t xml:space="preserve"> </w:t>
      </w:r>
      <w:r>
        <w:lastRenderedPageBreak/>
        <w:t xml:space="preserve">conforme tenha sido disciplinado no </w:t>
      </w:r>
      <w:r w:rsidR="00772EC4" w:rsidRPr="00772EC4">
        <w:rPr>
          <w:iCs/>
          <w:color w:val="auto"/>
        </w:rPr>
        <w:t>Termo de Referência</w:t>
      </w:r>
      <w:r w:rsidRPr="008D2FA7">
        <w:rPr>
          <w:color w:val="FF0000"/>
        </w:rPr>
        <w:t xml:space="preserve"> </w:t>
      </w:r>
      <w:r>
        <w:t>e em conformidade com o previsto</w:t>
      </w:r>
      <w:r w:rsidRPr="00C01DAE">
        <w:t xml:space="preserve"> na planilha de formação de </w:t>
      </w:r>
      <w:r w:rsidRPr="004A61DB">
        <w:t>preços</w:t>
      </w:r>
      <w:r w:rsidRPr="00C01DAE">
        <w:t xml:space="preserve"> </w:t>
      </w:r>
      <w:r>
        <w:t>que integra este instrumento;</w:t>
      </w:r>
    </w:p>
    <w:p w:rsidR="00C2106B" w:rsidRDefault="00C2106B" w:rsidP="003E76E4">
      <w:pPr>
        <w:pStyle w:val="Nivel3"/>
        <w:spacing w:line="360" w:lineRule="auto"/>
      </w:pPr>
      <w:r w:rsidRPr="004A61DB">
        <w:t>Respon</w:t>
      </w:r>
      <w:r>
        <w:t>sabilizar-se pelas despesas decorrentes:</w:t>
      </w:r>
    </w:p>
    <w:p w:rsidR="00C2106B" w:rsidRDefault="00C2106B" w:rsidP="003E76E4">
      <w:pPr>
        <w:pStyle w:val="Nivel4"/>
        <w:spacing w:line="360" w:lineRule="auto"/>
      </w:pPr>
      <w:proofErr w:type="gramStart"/>
      <w:r w:rsidRPr="004A61DB">
        <w:t>de</w:t>
      </w:r>
      <w:proofErr w:type="gramEnd"/>
      <w:r w:rsidRPr="004A61DB">
        <w:t xml:space="preserve"> qualquer acidente de trabalho na execução dos serviços</w:t>
      </w:r>
      <w:r>
        <w:t>;</w:t>
      </w:r>
    </w:p>
    <w:p w:rsidR="00C2106B" w:rsidRDefault="00C2106B" w:rsidP="003E76E4">
      <w:pPr>
        <w:pStyle w:val="Nivel4"/>
        <w:spacing w:line="360" w:lineRule="auto"/>
      </w:pPr>
      <w:proofErr w:type="gramStart"/>
      <w:r>
        <w:t>d</w:t>
      </w:r>
      <w:r w:rsidRPr="004A61DB">
        <w:t>o</w:t>
      </w:r>
      <w:proofErr w:type="gramEnd"/>
      <w:r w:rsidRPr="004A61DB">
        <w:t xml:space="preserve"> uso indevido de patentes</w:t>
      </w:r>
      <w:r>
        <w:t xml:space="preserve"> ou outros direitos de propriedade intelectual</w:t>
      </w:r>
      <w:r w:rsidRPr="004A61DB">
        <w:t xml:space="preserve"> de terceiros</w:t>
      </w:r>
      <w:r>
        <w:t>;</w:t>
      </w:r>
    </w:p>
    <w:p w:rsidR="00C2106B" w:rsidRPr="004A61DB" w:rsidRDefault="00C2106B" w:rsidP="003E76E4">
      <w:pPr>
        <w:pStyle w:val="Nivel4"/>
        <w:spacing w:line="360" w:lineRule="auto"/>
      </w:pPr>
      <w:proofErr w:type="gramStart"/>
      <w:r>
        <w:t>de</w:t>
      </w:r>
      <w:proofErr w:type="gramEnd"/>
      <w:r w:rsidRPr="004A61DB">
        <w:t xml:space="preserve"> danos resultantes de defeitos ou incorreções dos serviços </w:t>
      </w:r>
      <w:r>
        <w:t>executados;</w:t>
      </w:r>
    </w:p>
    <w:p w:rsidR="00C2106B" w:rsidRPr="004A61DB" w:rsidRDefault="00C2106B" w:rsidP="003E76E4">
      <w:pPr>
        <w:pStyle w:val="Nivel3"/>
        <w:spacing w:line="360" w:lineRule="auto"/>
      </w:pPr>
      <w:r w:rsidRPr="004A61DB">
        <w:t xml:space="preserve">Realizar, conforme o caso, por meio de laboratórios previamente </w:t>
      </w:r>
      <w:r>
        <w:t>autoriz</w:t>
      </w:r>
      <w:r w:rsidRPr="004A61DB">
        <w:t>ados pela fiscalização e sob custas</w:t>
      </w:r>
      <w:r>
        <w:t xml:space="preserve"> do Contratado</w:t>
      </w:r>
      <w:r w:rsidRPr="004A61DB">
        <w:t>, os testes, ensaios, exames e provas que lhe caibam</w:t>
      </w:r>
      <w:r>
        <w:t>,</w:t>
      </w:r>
      <w:r w:rsidRPr="004A61DB">
        <w:t xml:space="preserve"> necessári</w:t>
      </w:r>
      <w:r>
        <w:t>o</w:t>
      </w:r>
      <w:r w:rsidRPr="004A61DB">
        <w:t>s ao controle de qualidade dos materiais, serviços e equipamentos a serem aplicados nos trabalhos, conforme procedimento previsto nas especificações</w:t>
      </w:r>
      <w:r>
        <w:t xml:space="preserve"> do</w:t>
      </w:r>
      <w:r w:rsidRPr="00772EC4">
        <w:rPr>
          <w:color w:val="auto"/>
        </w:rPr>
        <w:t xml:space="preserve"> </w:t>
      </w:r>
      <w:r w:rsidR="00772EC4" w:rsidRPr="00772EC4">
        <w:rPr>
          <w:iCs/>
          <w:color w:val="auto"/>
        </w:rPr>
        <w:t>Termo de Referência</w:t>
      </w:r>
      <w:r>
        <w:t>;</w:t>
      </w:r>
    </w:p>
    <w:p w:rsidR="00C2106B" w:rsidRPr="00772EC4" w:rsidRDefault="00C2106B" w:rsidP="003E76E4">
      <w:pPr>
        <w:pStyle w:val="Nivel3"/>
        <w:spacing w:line="360" w:lineRule="auto"/>
        <w:rPr>
          <w:iCs/>
          <w:color w:val="auto"/>
        </w:rPr>
      </w:pPr>
      <w:r w:rsidRPr="00772EC4">
        <w:rPr>
          <w:iCs/>
          <w:color w:val="auto"/>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licenças ambientais, alvarás, etc.);</w:t>
      </w:r>
    </w:p>
    <w:p w:rsidR="00C2106B" w:rsidRPr="00772EC4" w:rsidRDefault="00C2106B" w:rsidP="003E76E4">
      <w:pPr>
        <w:pStyle w:val="Nivel3"/>
        <w:spacing w:line="360" w:lineRule="auto"/>
        <w:rPr>
          <w:color w:val="auto"/>
          <w:lang w:eastAsia="en-US"/>
        </w:rPr>
      </w:pPr>
      <w:r w:rsidRPr="00772EC4">
        <w:rPr>
          <w:iCs/>
          <w:color w:val="auto"/>
          <w:lang w:eastAsia="en-US"/>
        </w:rPr>
        <w:t>Fornecer os projetos executivos desenvolvidos pelo Contratado, que formarão um conjunto de documentos técnicos, gráficos e descritivos referentes aos segmentos especializados de engenharia, prévia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C2106B" w:rsidRPr="00772EC4" w:rsidRDefault="00C2106B" w:rsidP="003E76E4">
      <w:pPr>
        <w:pStyle w:val="Nivel4"/>
        <w:spacing w:line="360" w:lineRule="auto"/>
        <w:rPr>
          <w:lang w:eastAsia="en-US"/>
        </w:rPr>
      </w:pPr>
      <w:r w:rsidRPr="00772EC4">
        <w:rPr>
          <w:iCs/>
          <w:lang w:eastAsia="en-US"/>
        </w:rPr>
        <w:t>A elaboração dos projetos executivos deverá partir das soluções desenvolvidas na documentação técnica constante no Projeto Básico e apresentar o detalhamento dos elementos construtivos e especificações técnicas, incorporando as alterações exigidas pelas mútuas interferências entre os diversos projetos;</w:t>
      </w:r>
    </w:p>
    <w:p w:rsidR="00C2106B" w:rsidRPr="00772EC4" w:rsidRDefault="00C2106B" w:rsidP="003E76E4">
      <w:pPr>
        <w:pStyle w:val="Nivel3"/>
        <w:spacing w:line="360" w:lineRule="auto"/>
        <w:rPr>
          <w:iCs/>
          <w:color w:val="auto"/>
        </w:rPr>
      </w:pPr>
      <w:r w:rsidRPr="00772EC4">
        <w:rPr>
          <w:iCs/>
          <w:color w:val="auto"/>
          <w:lang w:eastAsia="en-US"/>
        </w:rPr>
        <w:t>Em se tratando de atividades que envolvam serviços de natureza intelectual, após a assinatura deste contrato, o Contratado deverá participar de reunião inicial, devidamente registrada em Ata, para dar início à execução do serviço, com o esclarecimento das obrigações contratuais, em que estejam presentes os técnicos responsáveis pela elaboração do Termo de Referência/Projeto Básico, o gestor do contrato, o(s) fiscal(</w:t>
      </w:r>
      <w:proofErr w:type="spellStart"/>
      <w:r w:rsidRPr="00772EC4">
        <w:rPr>
          <w:iCs/>
          <w:color w:val="auto"/>
          <w:lang w:eastAsia="en-US"/>
        </w:rPr>
        <w:t>is</w:t>
      </w:r>
      <w:proofErr w:type="spellEnd"/>
      <w:r w:rsidRPr="00772EC4">
        <w:rPr>
          <w:iCs/>
          <w:color w:val="auto"/>
          <w:lang w:eastAsia="en-US"/>
        </w:rPr>
        <w:t>) técnico e administrativo do contrato, , os técnicos da área requisitante, o preposto do Contratado e o(s) gerente(s) da(s) área(s) que executará(</w:t>
      </w:r>
      <w:proofErr w:type="spellStart"/>
      <w:r w:rsidRPr="00772EC4">
        <w:rPr>
          <w:iCs/>
          <w:color w:val="auto"/>
          <w:lang w:eastAsia="en-US"/>
        </w:rPr>
        <w:t>ão</w:t>
      </w:r>
      <w:proofErr w:type="spellEnd"/>
      <w:r w:rsidRPr="00772EC4">
        <w:rPr>
          <w:iCs/>
          <w:color w:val="auto"/>
          <w:lang w:eastAsia="en-US"/>
        </w:rPr>
        <w:t>) os serviços contratados;</w:t>
      </w:r>
    </w:p>
    <w:p w:rsidR="00C2106B" w:rsidRPr="00303334" w:rsidRDefault="00C2106B" w:rsidP="003E76E4">
      <w:pPr>
        <w:pStyle w:val="Nivel3"/>
        <w:spacing w:line="360" w:lineRule="auto"/>
      </w:pPr>
      <w:r w:rsidRPr="00AC218D">
        <w:rPr>
          <w:color w:val="auto"/>
        </w:rPr>
        <w:t>Comprovar inscrição no Cadastro Nacional de Obras, no caso de se tratar de hipótese de inscrição obrigatória nos termos da legislação aplicável.</w:t>
      </w:r>
    </w:p>
    <w:p w:rsidR="00C2106B" w:rsidRPr="00C33731" w:rsidRDefault="00C2106B" w:rsidP="003E76E4">
      <w:pPr>
        <w:pStyle w:val="Nvel2-Red"/>
        <w:spacing w:line="360" w:lineRule="auto"/>
        <w:rPr>
          <w:i w:val="0"/>
          <w:iCs w:val="0"/>
          <w:color w:val="auto"/>
        </w:rPr>
      </w:pPr>
      <w:r w:rsidRPr="008D2FA7">
        <w:rPr>
          <w:i w:val="0"/>
          <w:iCs w:val="0"/>
          <w:color w:val="auto"/>
        </w:rPr>
        <w:t xml:space="preserve">Em atendimento à </w:t>
      </w:r>
      <w:hyperlink r:id="rId40" w:history="1">
        <w:r w:rsidRPr="00B26AD5">
          <w:rPr>
            <w:rStyle w:val="Hyperlink"/>
            <w:i w:val="0"/>
            <w:iCs w:val="0"/>
          </w:rPr>
          <w:t>Lei</w:t>
        </w:r>
        <w:r w:rsidRPr="00B26AD5">
          <w:rPr>
            <w:rStyle w:val="Hyperlink"/>
            <w:i w:val="0"/>
            <w:iCs w:val="0"/>
            <w:snapToGrid w:val="0"/>
          </w:rPr>
          <w:t xml:space="preserve"> </w:t>
        </w:r>
        <w:r w:rsidRPr="00B26AD5">
          <w:rPr>
            <w:rStyle w:val="Hyperlink"/>
            <w:i w:val="0"/>
            <w:iCs w:val="0"/>
          </w:rPr>
          <w:t>nº 12.846, de 2013</w:t>
        </w:r>
      </w:hyperlink>
      <w:r w:rsidRPr="008D2FA7">
        <w:rPr>
          <w:i w:val="0"/>
          <w:iCs w:val="0"/>
          <w:color w:val="auto"/>
        </w:rPr>
        <w:t xml:space="preserve">, e ao </w:t>
      </w:r>
      <w:hyperlink r:id="rId41" w:history="1">
        <w:r w:rsidRPr="00B26AD5">
          <w:rPr>
            <w:rStyle w:val="Hyperlink"/>
            <w:i w:val="0"/>
            <w:iCs w:val="0"/>
          </w:rPr>
          <w:t>Decreto estadual nº 67.301, de 2022</w:t>
        </w:r>
      </w:hyperlink>
      <w:r w:rsidRPr="008D2FA7">
        <w:rPr>
          <w:i w:val="0"/>
          <w:iCs w:val="0"/>
          <w:color w:val="auto"/>
        </w:rPr>
        <w:t xml:space="preserve">, o Contratado se compromete a conduzir os seus negócios de forma a coibir fraudes, corrupção e quaisquer outros atos lesivos à Administração Pública, nacional ou estrangeira, de modo que o Contratado não poderá oferecer, </w:t>
      </w:r>
      <w:r w:rsidRPr="008D2FA7">
        <w:rPr>
          <w:i w:val="0"/>
          <w:iCs w:val="0"/>
          <w:color w:val="auto"/>
        </w:rPr>
        <w:lastRenderedPageBreak/>
        <w:t>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C2106B" w:rsidRDefault="00C2106B" w:rsidP="003E76E4">
      <w:pPr>
        <w:pStyle w:val="Nivel3"/>
        <w:spacing w:line="360" w:lineRule="auto"/>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42" w:history="1">
        <w:r w:rsidRPr="00B26AD5">
          <w:rPr>
            <w:rStyle w:val="Hyperlink"/>
          </w:rPr>
          <w:t>Lei nº 12.846, de 2013</w:t>
        </w:r>
      </w:hyperlink>
      <w:r>
        <w:t>,</w:t>
      </w:r>
      <w:r w:rsidRPr="005A553D">
        <w:t xml:space="preserve"> e o </w:t>
      </w:r>
      <w:hyperlink r:id="rId43" w:history="1">
        <w:r w:rsidR="00AA0A4F" w:rsidRPr="00AA0A4F">
          <w:rPr>
            <w:rStyle w:val="Hyperlink"/>
          </w:rPr>
          <w:t>Decreto estadual nº 69.588, de 2025</w:t>
        </w:r>
      </w:hyperlink>
      <w:r w:rsidRPr="005A553D">
        <w:t>.</w:t>
      </w:r>
    </w:p>
    <w:p w:rsidR="00C2106B" w:rsidRDefault="00C2106B" w:rsidP="003E76E4">
      <w:pPr>
        <w:pStyle w:val="Nvel2-Red"/>
        <w:spacing w:line="360" w:lineRule="auto"/>
        <w:rPr>
          <w:i w:val="0"/>
          <w:iCs w:val="0"/>
          <w:color w:val="auto"/>
        </w:rPr>
      </w:pPr>
      <w:r w:rsidRPr="008D2FA7">
        <w:rPr>
          <w:i w:val="0"/>
          <w:iCs w:val="0"/>
          <w:color w:val="auto"/>
        </w:rPr>
        <w:t>O Contratado obriga-se a não admitir a participação, na execução deste contrato, de:</w:t>
      </w:r>
    </w:p>
    <w:p w:rsidR="00C2106B" w:rsidRDefault="00C2106B" w:rsidP="003E76E4">
      <w:pPr>
        <w:pStyle w:val="Nivel3"/>
        <w:spacing w:line="360" w:lineRule="auto"/>
      </w:pPr>
      <w:proofErr w:type="gramStart"/>
      <w:r>
        <w:t>agente</w:t>
      </w:r>
      <w:proofErr w:type="gramEnd"/>
      <w: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4" w:history="1">
        <w:r w:rsidRPr="00453BE9">
          <w:rPr>
            <w:rStyle w:val="Hyperlink"/>
          </w:rPr>
          <w:t>Lei nº 14.133, de 2021</w:t>
        </w:r>
      </w:hyperlink>
      <w:r>
        <w:t>;</w:t>
      </w:r>
    </w:p>
    <w:p w:rsidR="00C2106B" w:rsidRDefault="00C2106B" w:rsidP="003E76E4">
      <w:pPr>
        <w:pStyle w:val="Nivel3"/>
        <w:spacing w:line="360" w:lineRule="auto"/>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5" w:history="1">
        <w:r w:rsidRPr="00453BE9">
          <w:rPr>
            <w:rStyle w:val="Hyperlink"/>
          </w:rPr>
          <w:t>Lei nº 14.133, de 2021</w:t>
        </w:r>
      </w:hyperlink>
      <w:r>
        <w:t>;</w:t>
      </w:r>
    </w:p>
    <w:p w:rsidR="00C2106B" w:rsidRDefault="00C2106B" w:rsidP="003E76E4">
      <w:pPr>
        <w:pStyle w:val="Nivel3"/>
        <w:spacing w:line="360" w:lineRule="auto"/>
      </w:pPr>
      <w:proofErr w:type="gramStart"/>
      <w:r>
        <w:t>pessoas</w:t>
      </w:r>
      <w:proofErr w:type="gramEnd"/>
      <w:r>
        <w:t xml:space="preserve"> que se enquadrem nas demais vedações previstas no artigo 14 da </w:t>
      </w:r>
      <w:hyperlink r:id="rId46" w:history="1">
        <w:r w:rsidRPr="00453BE9">
          <w:rPr>
            <w:rStyle w:val="Hyperlink"/>
          </w:rPr>
          <w:t>Lei nº 14.133, de 2021</w:t>
        </w:r>
      </w:hyperlink>
      <w:r>
        <w:t>.</w:t>
      </w:r>
    </w:p>
    <w:p w:rsidR="00C2106B" w:rsidRPr="000001E2" w:rsidRDefault="00C2106B" w:rsidP="003E76E4">
      <w:pPr>
        <w:pStyle w:val="Nivel2"/>
        <w:spacing w:line="360" w:lineRule="auto"/>
      </w:pPr>
      <w:bookmarkStart w:id="3" w:name="_Hlk176440793"/>
      <w:r>
        <w:rPr>
          <w:szCs w:val="18"/>
        </w:rPr>
        <w:t xml:space="preserve">O Contratado deverá observar a vedação constante do </w:t>
      </w:r>
      <w:hyperlink r:id="rId47" w:history="1">
        <w:r w:rsidRPr="00E34256">
          <w:rPr>
            <w:rStyle w:val="Hyperlink"/>
            <w:szCs w:val="18"/>
          </w:rPr>
          <w:t>Decreto estadual nº 68.829, de 4 de setembro de 2024</w:t>
        </w:r>
      </w:hyperlink>
      <w:r>
        <w:rPr>
          <w:szCs w:val="18"/>
        </w:rPr>
        <w:t>.</w:t>
      </w:r>
      <w:bookmarkEnd w:id="3"/>
    </w:p>
    <w:p w:rsidR="00C2106B" w:rsidRPr="00CE025D" w:rsidRDefault="00C2106B" w:rsidP="003E76E4">
      <w:pPr>
        <w:pStyle w:val="Nivel01"/>
        <w:spacing w:line="360" w:lineRule="auto"/>
        <w:rPr>
          <w:color w:val="FFFFFF" w:themeColor="background1"/>
        </w:rPr>
      </w:pPr>
      <w:r w:rsidRPr="00F226E8">
        <w:t>CLÁUSULA</w:t>
      </w:r>
      <w:r w:rsidRPr="00CE025D">
        <w:rPr>
          <w:color w:val="FF0000"/>
        </w:rPr>
        <w:t xml:space="preserve"> </w:t>
      </w:r>
      <w:r w:rsidRPr="00F226E8">
        <w:t>DÉCIMA</w:t>
      </w:r>
      <w:r>
        <w:t xml:space="preserve"> </w:t>
      </w:r>
      <w:r w:rsidRPr="00F226E8">
        <w:t>- OBRIGAÇÕES PERTINENTES À LGPD</w:t>
      </w:r>
    </w:p>
    <w:p w:rsidR="00C2106B" w:rsidRPr="00441D4B" w:rsidRDefault="00C2106B" w:rsidP="003E76E4">
      <w:pPr>
        <w:pStyle w:val="Nvel2-Red"/>
        <w:spacing w:line="360" w:lineRule="auto"/>
        <w:rPr>
          <w:i w:val="0"/>
          <w:color w:val="auto"/>
        </w:rPr>
      </w:pPr>
      <w:r w:rsidRPr="00441D4B">
        <w:rPr>
          <w:i w:val="0"/>
          <w:color w:val="auto"/>
        </w:rPr>
        <w:t xml:space="preserve">Sempre que realizarem qualquer tipo de tratamento de dados pessoais no âmbito da execução do objeto deste contrato, as partes deverão observar as normas previstas na </w:t>
      </w:r>
      <w:hyperlink r:id="rId48" w:history="1">
        <w:r w:rsidRPr="00441D4B">
          <w:rPr>
            <w:rStyle w:val="Hyperlink"/>
            <w:i w:val="0"/>
            <w:color w:val="auto"/>
          </w:rPr>
          <w:t>Lei nº 13.709, de 14 de agosto de 2018</w:t>
        </w:r>
      </w:hyperlink>
      <w:r w:rsidRPr="00441D4B">
        <w:rPr>
          <w:i w:val="0"/>
          <w:color w:val="auto"/>
        </w:rPr>
        <w:t xml:space="preserve"> (Lei Geral de Proteção de Dados Pessoais – LGPD), com suas alterações subsequentes, e as demais normas legais e regulamentares aplicáveis.</w:t>
      </w:r>
    </w:p>
    <w:p w:rsidR="00C2106B" w:rsidRPr="0097012A" w:rsidRDefault="00C2106B" w:rsidP="003E76E4">
      <w:pPr>
        <w:pStyle w:val="Nivel01"/>
        <w:spacing w:line="360" w:lineRule="auto"/>
        <w:rPr>
          <w:color w:val="FFFFFF" w:themeColor="background1"/>
        </w:rPr>
      </w:pPr>
      <w:r w:rsidRPr="0097012A">
        <w:t>CLÁUSULA DÉCIMA PRIMEIRA – GARANTIA DE EXECUÇÃO (</w:t>
      </w:r>
      <w:hyperlink r:id="rId49" w:anchor="art92" w:history="1">
        <w:r w:rsidRPr="0097012A">
          <w:rPr>
            <w:rStyle w:val="Hyperlink"/>
          </w:rPr>
          <w:t>art. 92, XII</w:t>
        </w:r>
      </w:hyperlink>
      <w:r w:rsidRPr="0097012A">
        <w:t>)</w:t>
      </w:r>
    </w:p>
    <w:p w:rsidR="00C2106B" w:rsidRPr="00441D4B" w:rsidRDefault="00C2106B" w:rsidP="003E76E4">
      <w:pPr>
        <w:pStyle w:val="Nvel2-Red"/>
        <w:spacing w:line="360" w:lineRule="auto"/>
        <w:rPr>
          <w:i w:val="0"/>
          <w:color w:val="auto"/>
        </w:rPr>
      </w:pPr>
      <w:r w:rsidRPr="00441D4B">
        <w:rPr>
          <w:i w:val="0"/>
          <w:color w:val="auto"/>
        </w:rPr>
        <w:t>Não haverá exigência de garantia contratual da execução.</w:t>
      </w:r>
    </w:p>
    <w:p w:rsidR="00C2106B" w:rsidRPr="0097012A" w:rsidRDefault="00C2106B" w:rsidP="003E76E4">
      <w:pPr>
        <w:pStyle w:val="Nivel01"/>
        <w:spacing w:line="360" w:lineRule="auto"/>
        <w:rPr>
          <w:color w:val="FFFFFF" w:themeColor="background1"/>
        </w:rPr>
      </w:pPr>
      <w:r w:rsidRPr="0097012A">
        <w:t>CLÁUSULA DÉCIMA SEGUNDA – INFRAÇÕES E SANÇÕES ADMINISTRATIVAS (</w:t>
      </w:r>
      <w:hyperlink r:id="rId50" w:anchor="art92" w:history="1">
        <w:r w:rsidRPr="0097012A">
          <w:rPr>
            <w:rStyle w:val="Hyperlink"/>
          </w:rPr>
          <w:t>art. 92, XIV</w:t>
        </w:r>
      </w:hyperlink>
      <w:r w:rsidRPr="0097012A">
        <w:t>)</w:t>
      </w:r>
    </w:p>
    <w:p w:rsidR="00C2106B" w:rsidRPr="0097012A" w:rsidRDefault="00C2106B" w:rsidP="003E76E4">
      <w:pPr>
        <w:pStyle w:val="Nivel2"/>
        <w:spacing w:line="360" w:lineRule="auto"/>
      </w:pPr>
      <w:r w:rsidRPr="0097012A">
        <w:t xml:space="preserve">Comete infração administrativa, nos termos da </w:t>
      </w:r>
      <w:hyperlink r:id="rId51" w:history="1">
        <w:r w:rsidRPr="0097012A">
          <w:rPr>
            <w:rStyle w:val="Hyperlink"/>
          </w:rPr>
          <w:t>Lei nº 14.133, de 2021</w:t>
        </w:r>
      </w:hyperlink>
      <w:r w:rsidRPr="0097012A">
        <w:t xml:space="preserve">, o </w:t>
      </w:r>
      <w:r>
        <w:t>C</w:t>
      </w:r>
      <w:r w:rsidRPr="0097012A">
        <w:t>ontratado que:</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lastRenderedPageBreak/>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rsidR="00C2106B" w:rsidRPr="0097012A" w:rsidRDefault="00C2106B" w:rsidP="003E76E4">
      <w:pPr>
        <w:numPr>
          <w:ilvl w:val="2"/>
          <w:numId w:val="13"/>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w:t>
      </w:r>
      <w:hyperlink r:id="rId52" w:anchor="art5" w:history="1">
        <w:r w:rsidRPr="004A3989">
          <w:rPr>
            <w:rStyle w:val="Hyperlink"/>
            <w:rFonts w:ascii="Arial" w:eastAsia="Arial" w:hAnsi="Arial" w:cs="Arial"/>
            <w:sz w:val="20"/>
            <w:szCs w:val="20"/>
          </w:rPr>
          <w:t>art. 5º da Lei nº 12.846, de 1º de agosto de 2013</w:t>
        </w:r>
      </w:hyperlink>
      <w:r w:rsidRPr="0097012A">
        <w:rPr>
          <w:rFonts w:ascii="Arial" w:eastAsia="Arial" w:hAnsi="Arial" w:cs="Arial"/>
          <w:sz w:val="20"/>
          <w:szCs w:val="20"/>
        </w:rPr>
        <w:t>.</w:t>
      </w:r>
    </w:p>
    <w:p w:rsidR="00C2106B" w:rsidRPr="0097012A" w:rsidRDefault="00C2106B" w:rsidP="003E76E4">
      <w:pPr>
        <w:pStyle w:val="Nivel2"/>
        <w:spacing w:line="360" w:lineRule="auto"/>
      </w:pPr>
      <w:r>
        <w:t>Garantida a prévia defesa, s</w:t>
      </w:r>
      <w:r w:rsidRPr="0097012A">
        <w:t xml:space="preserve">erão </w:t>
      </w:r>
      <w:r w:rsidRPr="0056033B">
        <w:t>aplicadas</w:t>
      </w:r>
      <w:r w:rsidRPr="0097012A">
        <w:t xml:space="preserve"> ao </w:t>
      </w:r>
      <w:r>
        <w:t>C</w:t>
      </w:r>
      <w:r w:rsidRPr="0097012A">
        <w:t>ontratado que incorrer nas infrações acima descritas as seguintes sanções:</w:t>
      </w:r>
    </w:p>
    <w:p w:rsidR="00C2106B" w:rsidRPr="0097012A" w:rsidRDefault="00C2106B" w:rsidP="003E76E4">
      <w:pPr>
        <w:numPr>
          <w:ilvl w:val="2"/>
          <w:numId w:val="14"/>
        </w:numPr>
        <w:suppressAutoHyphens/>
        <w:spacing w:before="120" w:after="120" w:line="360"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53"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4" w:name="_Hlk114504069"/>
        <w:r w:rsidRPr="0097012A">
          <w:rPr>
            <w:rStyle w:val="Hyperlink"/>
            <w:rFonts w:ascii="Arial" w:eastAsia="Arial" w:hAnsi="Arial" w:cs="Arial"/>
            <w:sz w:val="20"/>
            <w:szCs w:val="20"/>
          </w:rPr>
          <w:t>Lei nº 14.133, de 2021</w:t>
        </w:r>
        <w:bookmarkEnd w:id="4"/>
      </w:hyperlink>
      <w:r w:rsidRPr="0097012A">
        <w:rPr>
          <w:rFonts w:ascii="Arial" w:eastAsia="Arial" w:hAnsi="Arial" w:cs="Arial"/>
          <w:sz w:val="20"/>
          <w:szCs w:val="20"/>
        </w:rPr>
        <w:t>);</w:t>
      </w:r>
    </w:p>
    <w:p w:rsidR="00C2106B" w:rsidRPr="0097012A" w:rsidRDefault="00C2106B" w:rsidP="003E76E4">
      <w:pPr>
        <w:numPr>
          <w:ilvl w:val="2"/>
          <w:numId w:val="14"/>
        </w:numPr>
        <w:suppressAutoHyphens/>
        <w:spacing w:before="120" w:after="120" w:line="360"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54"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rsidR="00C2106B" w:rsidRPr="0097012A" w:rsidRDefault="00C2106B" w:rsidP="003E76E4">
      <w:pPr>
        <w:numPr>
          <w:ilvl w:val="2"/>
          <w:numId w:val="14"/>
        </w:numPr>
        <w:suppressAutoHyphens/>
        <w:spacing w:before="120" w:after="120" w:line="360"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55"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rsidR="00C2106B" w:rsidRPr="00775CA4" w:rsidRDefault="00C2106B" w:rsidP="003E76E4">
      <w:pPr>
        <w:numPr>
          <w:ilvl w:val="2"/>
          <w:numId w:val="14"/>
        </w:numPr>
        <w:suppressAutoHyphens/>
        <w:spacing w:before="120" w:after="120" w:line="360"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rsidR="00775CA4" w:rsidRPr="009E4282" w:rsidRDefault="00775CA4" w:rsidP="00775CA4">
      <w:pPr>
        <w:numPr>
          <w:ilvl w:val="3"/>
          <w:numId w:val="14"/>
        </w:numPr>
        <w:suppressAutoHyphens/>
        <w:spacing w:before="120" w:after="120" w:line="360" w:lineRule="auto"/>
        <w:ind w:left="567" w:firstLine="0"/>
        <w:contextualSpacing/>
        <w:jc w:val="both"/>
        <w:rPr>
          <w:rFonts w:ascii="Arial" w:eastAsia="Arial" w:hAnsi="Arial" w:cs="Arial"/>
          <w:iCs/>
          <w:sz w:val="20"/>
          <w:szCs w:val="20"/>
        </w:rPr>
      </w:pPr>
      <w:r w:rsidRPr="009E4282">
        <w:rPr>
          <w:rFonts w:ascii="Arial" w:eastAsia="Arial" w:hAnsi="Arial" w:cs="Arial"/>
          <w:iCs/>
          <w:sz w:val="20"/>
          <w:szCs w:val="20"/>
        </w:rPr>
        <w:t xml:space="preserve">Multa Moratória de 0,5.% (meio por cento) por dia de atraso injustificado sobre o valor da parcela inadimplida, até o limite de 60 (sessenta.) </w:t>
      </w:r>
      <w:proofErr w:type="gramStart"/>
      <w:r w:rsidRPr="009E4282">
        <w:rPr>
          <w:rFonts w:ascii="Arial" w:eastAsia="Arial" w:hAnsi="Arial" w:cs="Arial"/>
          <w:iCs/>
          <w:sz w:val="20"/>
          <w:szCs w:val="20"/>
        </w:rPr>
        <w:t>dias ;</w:t>
      </w:r>
      <w:proofErr w:type="gramEnd"/>
    </w:p>
    <w:p w:rsidR="00775CA4" w:rsidRPr="009E4282" w:rsidRDefault="00775CA4" w:rsidP="00775CA4">
      <w:pPr>
        <w:numPr>
          <w:ilvl w:val="3"/>
          <w:numId w:val="14"/>
        </w:numPr>
        <w:suppressAutoHyphens/>
        <w:spacing w:before="120" w:after="120" w:line="360" w:lineRule="auto"/>
        <w:ind w:left="567" w:firstLine="0"/>
        <w:contextualSpacing/>
        <w:jc w:val="both"/>
        <w:rPr>
          <w:rFonts w:ascii="Arial" w:eastAsia="Arial" w:hAnsi="Arial" w:cs="Arial"/>
          <w:iCs/>
          <w:sz w:val="20"/>
          <w:szCs w:val="20"/>
        </w:rPr>
      </w:pPr>
      <w:r w:rsidRPr="009E4282">
        <w:rPr>
          <w:rFonts w:ascii="Arial" w:eastAsia="Arial" w:hAnsi="Arial" w:cs="Arial"/>
          <w:iCs/>
          <w:sz w:val="20"/>
          <w:szCs w:val="20"/>
        </w:rPr>
        <w:t xml:space="preserve">Moratória de 0,07% (sete centésimos por cento) do valor total do contrato por dia de atraso injustificado, até o máximo de 2% (dois por cento), pela inobservância do prazo fixado para suplementação ou reposição da garantia. </w:t>
      </w:r>
    </w:p>
    <w:p w:rsidR="00775CA4" w:rsidRPr="009E4282" w:rsidRDefault="00775CA4" w:rsidP="00775CA4">
      <w:pPr>
        <w:numPr>
          <w:ilvl w:val="7"/>
          <w:numId w:val="14"/>
        </w:numPr>
        <w:suppressAutoHyphens/>
        <w:spacing w:before="120" w:after="120" w:line="360" w:lineRule="auto"/>
        <w:ind w:left="851" w:firstLine="0"/>
        <w:contextualSpacing/>
        <w:jc w:val="both"/>
        <w:rPr>
          <w:rFonts w:ascii="Arial" w:eastAsia="Arial" w:hAnsi="Arial" w:cs="Arial"/>
          <w:iCs/>
          <w:sz w:val="20"/>
          <w:szCs w:val="20"/>
        </w:rPr>
      </w:pPr>
      <w:r w:rsidRPr="009E4282">
        <w:rPr>
          <w:rFonts w:ascii="Arial" w:eastAsia="Arial" w:hAnsi="Arial" w:cs="Arial"/>
          <w:iCs/>
          <w:sz w:val="20"/>
          <w:szCs w:val="20"/>
        </w:rPr>
        <w:t xml:space="preserve">O atraso superior a </w:t>
      </w:r>
      <w:r>
        <w:rPr>
          <w:rFonts w:ascii="Arial" w:eastAsia="Arial" w:hAnsi="Arial" w:cs="Arial"/>
          <w:iCs/>
          <w:sz w:val="20"/>
          <w:szCs w:val="20"/>
        </w:rPr>
        <w:t>25</w:t>
      </w:r>
      <w:r w:rsidRPr="009E4282">
        <w:rPr>
          <w:rFonts w:ascii="Arial" w:eastAsia="Arial" w:hAnsi="Arial" w:cs="Arial"/>
          <w:iCs/>
          <w:sz w:val="20"/>
          <w:szCs w:val="20"/>
        </w:rPr>
        <w:t xml:space="preserve"> (</w:t>
      </w:r>
      <w:r>
        <w:rPr>
          <w:rFonts w:ascii="Arial" w:eastAsia="Arial" w:hAnsi="Arial" w:cs="Arial"/>
          <w:iCs/>
          <w:sz w:val="20"/>
          <w:szCs w:val="20"/>
        </w:rPr>
        <w:t>vinte e cinco</w:t>
      </w:r>
      <w:r w:rsidRPr="009E4282">
        <w:rPr>
          <w:rFonts w:ascii="Arial" w:eastAsia="Arial" w:hAnsi="Arial" w:cs="Arial"/>
          <w:iCs/>
          <w:sz w:val="20"/>
          <w:szCs w:val="20"/>
        </w:rPr>
        <w:t xml:space="preserve">) dias autoriza a Administração a promover a extinção do contrato por descumprimento ou cumprimento irregular de suas cláusulas, conforme dispõe o </w:t>
      </w:r>
      <w:hyperlink r:id="rId56" w:anchor="art137" w:history="1">
        <w:r w:rsidRPr="009E4282">
          <w:rPr>
            <w:rStyle w:val="Hyperlink"/>
            <w:rFonts w:ascii="Arial" w:eastAsia="Arial" w:hAnsi="Arial" w:cs="Arial"/>
            <w:iCs/>
            <w:color w:val="auto"/>
            <w:sz w:val="20"/>
            <w:szCs w:val="20"/>
          </w:rPr>
          <w:t>inciso I do caput do art. 137 da Lei nº 14.133, de 2021</w:t>
        </w:r>
      </w:hyperlink>
      <w:r w:rsidRPr="009E4282">
        <w:rPr>
          <w:rFonts w:ascii="Arial" w:eastAsia="Arial" w:hAnsi="Arial" w:cs="Arial"/>
          <w:iCs/>
          <w:sz w:val="20"/>
          <w:szCs w:val="20"/>
        </w:rPr>
        <w:t xml:space="preserve">. </w:t>
      </w:r>
    </w:p>
    <w:p w:rsidR="00775CA4" w:rsidRPr="009E4282" w:rsidRDefault="00775CA4" w:rsidP="00775CA4">
      <w:pPr>
        <w:numPr>
          <w:ilvl w:val="3"/>
          <w:numId w:val="14"/>
        </w:numPr>
        <w:suppressAutoHyphens/>
        <w:spacing w:before="120" w:after="120" w:line="360" w:lineRule="auto"/>
        <w:ind w:left="567" w:firstLine="0"/>
        <w:contextualSpacing/>
        <w:jc w:val="both"/>
        <w:rPr>
          <w:rFonts w:ascii="Arial" w:eastAsia="Arial" w:hAnsi="Arial" w:cs="Arial"/>
          <w:iCs/>
          <w:sz w:val="20"/>
          <w:szCs w:val="20"/>
        </w:rPr>
      </w:pPr>
      <w:r w:rsidRPr="009E4282">
        <w:rPr>
          <w:rFonts w:ascii="Arial" w:eastAsia="Arial" w:hAnsi="Arial" w:cs="Arial"/>
          <w:iCs/>
          <w:sz w:val="20"/>
          <w:szCs w:val="20"/>
        </w:rPr>
        <w:t xml:space="preserve"> Compensatória, para as infrações descritas nas alíneas “e” a “h” do subitem 12.1, de 15% a 25% do valor do Contrato.</w:t>
      </w:r>
    </w:p>
    <w:p w:rsidR="00775CA4" w:rsidRPr="009E4282" w:rsidRDefault="00775CA4" w:rsidP="00775CA4">
      <w:pPr>
        <w:numPr>
          <w:ilvl w:val="3"/>
          <w:numId w:val="14"/>
        </w:numPr>
        <w:suppressAutoHyphens/>
        <w:spacing w:before="120" w:after="120" w:line="360" w:lineRule="auto"/>
        <w:ind w:left="567" w:firstLine="0"/>
        <w:contextualSpacing/>
        <w:jc w:val="both"/>
        <w:rPr>
          <w:rFonts w:ascii="Arial" w:eastAsia="Arial" w:hAnsi="Arial" w:cs="Arial"/>
          <w:iCs/>
          <w:sz w:val="20"/>
          <w:szCs w:val="20"/>
        </w:rPr>
      </w:pPr>
      <w:r w:rsidRPr="009E4282">
        <w:rPr>
          <w:rFonts w:ascii="Arial" w:eastAsia="Arial" w:hAnsi="Arial" w:cs="Arial"/>
          <w:iCs/>
          <w:sz w:val="20"/>
          <w:szCs w:val="20"/>
        </w:rPr>
        <w:t xml:space="preserve">Compensatória, para a inexecução total do contrato prevista na alínea “c” do subitem 12.1, de 2% a 25% do valor do Contrato. </w:t>
      </w:r>
    </w:p>
    <w:p w:rsidR="00775CA4" w:rsidRPr="009E4282" w:rsidRDefault="00775CA4" w:rsidP="00775CA4">
      <w:pPr>
        <w:numPr>
          <w:ilvl w:val="3"/>
          <w:numId w:val="14"/>
        </w:numPr>
        <w:suppressAutoHyphens/>
        <w:spacing w:before="120" w:after="120" w:line="360" w:lineRule="auto"/>
        <w:ind w:left="567" w:firstLine="0"/>
        <w:contextualSpacing/>
        <w:jc w:val="both"/>
        <w:rPr>
          <w:rFonts w:ascii="Arial" w:eastAsia="Arial" w:hAnsi="Arial" w:cs="Arial"/>
          <w:iCs/>
          <w:sz w:val="20"/>
          <w:szCs w:val="20"/>
        </w:rPr>
      </w:pPr>
      <w:r w:rsidRPr="009E4282">
        <w:rPr>
          <w:rFonts w:ascii="Arial" w:eastAsia="Arial" w:hAnsi="Arial" w:cs="Arial"/>
          <w:iCs/>
          <w:sz w:val="20"/>
          <w:szCs w:val="20"/>
        </w:rPr>
        <w:t>Para infração descrita na alínea “b” do subitem 12.1, a multa será de 10% a 25% do valor do Contrato.</w:t>
      </w:r>
    </w:p>
    <w:p w:rsidR="00775CA4" w:rsidRDefault="00775CA4" w:rsidP="00775CA4">
      <w:pPr>
        <w:numPr>
          <w:ilvl w:val="3"/>
          <w:numId w:val="14"/>
        </w:numPr>
        <w:suppressAutoHyphens/>
        <w:spacing w:before="120" w:after="120" w:line="360" w:lineRule="auto"/>
        <w:ind w:left="567" w:firstLine="0"/>
        <w:contextualSpacing/>
        <w:jc w:val="both"/>
        <w:rPr>
          <w:rFonts w:ascii="Arial" w:eastAsia="Arial" w:hAnsi="Arial" w:cs="Arial"/>
          <w:iCs/>
          <w:sz w:val="20"/>
          <w:szCs w:val="20"/>
        </w:rPr>
      </w:pPr>
      <w:r w:rsidRPr="009E4282">
        <w:rPr>
          <w:rFonts w:ascii="Arial" w:eastAsia="Arial" w:hAnsi="Arial" w:cs="Arial"/>
          <w:iCs/>
          <w:sz w:val="20"/>
          <w:szCs w:val="20"/>
        </w:rPr>
        <w:lastRenderedPageBreak/>
        <w:t>Para infrações descritas na alínea “d” do subitem 12.1, a multa será de 2% a 20% do valor do Contrato.</w:t>
      </w:r>
    </w:p>
    <w:p w:rsidR="00775CA4" w:rsidRPr="00A31172" w:rsidRDefault="00775CA4" w:rsidP="00775CA4">
      <w:pPr>
        <w:numPr>
          <w:ilvl w:val="3"/>
          <w:numId w:val="14"/>
        </w:numPr>
        <w:suppressAutoHyphens/>
        <w:spacing w:before="120" w:after="120" w:line="360" w:lineRule="auto"/>
        <w:ind w:left="567" w:firstLine="0"/>
        <w:contextualSpacing/>
        <w:jc w:val="both"/>
        <w:rPr>
          <w:rFonts w:ascii="Arial" w:eastAsia="Arial" w:hAnsi="Arial" w:cs="Arial"/>
          <w:sz w:val="20"/>
          <w:szCs w:val="20"/>
        </w:rPr>
      </w:pPr>
      <w:r w:rsidRPr="00775CA4">
        <w:rPr>
          <w:rFonts w:ascii="Arial" w:eastAsia="Arial" w:hAnsi="Arial" w:cs="Arial"/>
          <w:iCs/>
          <w:sz w:val="20"/>
          <w:szCs w:val="20"/>
        </w:rPr>
        <w:t>Para a infração descrita na alínea “a” do subitem 12.1, a multa será de 2%</w:t>
      </w:r>
      <w:r w:rsidR="00A31172">
        <w:rPr>
          <w:rFonts w:ascii="Arial" w:eastAsia="Arial" w:hAnsi="Arial" w:cs="Arial"/>
          <w:iCs/>
          <w:sz w:val="20"/>
          <w:szCs w:val="20"/>
        </w:rPr>
        <w:t xml:space="preserve"> a 15.% do valor do Contrato.</w:t>
      </w:r>
    </w:p>
    <w:p w:rsidR="00A31172" w:rsidRPr="00775CA4" w:rsidRDefault="00A31172" w:rsidP="00A31172">
      <w:pPr>
        <w:suppressAutoHyphens/>
        <w:spacing w:before="120" w:after="120" w:line="360" w:lineRule="auto"/>
        <w:ind w:left="567"/>
        <w:contextualSpacing/>
        <w:jc w:val="both"/>
        <w:rPr>
          <w:rFonts w:ascii="Arial" w:eastAsia="Arial" w:hAnsi="Arial" w:cs="Arial"/>
          <w:sz w:val="20"/>
          <w:szCs w:val="20"/>
        </w:rPr>
      </w:pPr>
      <w:r>
        <w:rPr>
          <w:rFonts w:ascii="Arial" w:eastAsia="Arial" w:hAnsi="Arial" w:cs="Arial"/>
          <w:iCs/>
          <w:sz w:val="20"/>
          <w:szCs w:val="20"/>
        </w:rPr>
        <w:t xml:space="preserve">iv.1) </w:t>
      </w:r>
      <w:r w:rsidRPr="00786B59">
        <w:rPr>
          <w:rFonts w:ascii="Arial" w:hAnsi="Arial" w:cs="Arial"/>
          <w:sz w:val="20"/>
          <w:szCs w:val="20"/>
        </w:rPr>
        <w:t xml:space="preserve">A sanção de multa prevista no inciso II do </w:t>
      </w:r>
      <w:r w:rsidRPr="00786B59">
        <w:rPr>
          <w:rFonts w:ascii="Arial" w:hAnsi="Arial" w:cs="Arial"/>
          <w:i/>
          <w:iCs/>
          <w:sz w:val="20"/>
          <w:szCs w:val="20"/>
        </w:rPr>
        <w:t>caput</w:t>
      </w:r>
      <w:r w:rsidRPr="00786B59">
        <w:rPr>
          <w:rFonts w:ascii="Arial" w:hAnsi="Arial" w:cs="Arial"/>
          <w:sz w:val="20"/>
          <w:szCs w:val="20"/>
        </w:rPr>
        <w:t xml:space="preserve"> do art. 156 da </w:t>
      </w:r>
      <w:hyperlink r:id="rId57" w:history="1">
        <w:r w:rsidRPr="00786B59">
          <w:rPr>
            <w:rStyle w:val="Hyperlink"/>
            <w:rFonts w:ascii="Arial" w:hAnsi="Arial" w:cs="Arial"/>
            <w:sz w:val="20"/>
            <w:szCs w:val="20"/>
          </w:rPr>
          <w:t>Lei nº 14.133, de 2021</w:t>
        </w:r>
      </w:hyperlink>
      <w:r w:rsidRPr="00786B59">
        <w:rPr>
          <w:rFonts w:ascii="Arial" w:hAnsi="Arial" w:cs="Arial"/>
          <w:sz w:val="20"/>
          <w:szCs w:val="20"/>
        </w:rPr>
        <w:t xml:space="preserve">, calculada na forma deste </w:t>
      </w:r>
      <w:r>
        <w:rPr>
          <w:rFonts w:ascii="Arial" w:hAnsi="Arial" w:cs="Arial"/>
          <w:sz w:val="20"/>
          <w:szCs w:val="20"/>
        </w:rPr>
        <w:t>C</w:t>
      </w:r>
      <w:r w:rsidRPr="00786B59">
        <w:rPr>
          <w:rFonts w:ascii="Arial" w:hAnsi="Arial" w:cs="Arial"/>
          <w:sz w:val="20"/>
          <w:szCs w:val="20"/>
        </w:rPr>
        <w:t xml:space="preserve">ontrato, não poderá ser inferior a 0,5% (cinco décimos por cento) nem superior a 30% (trinta por cento) do valor do contrato (§ 3º do art. 156 da </w:t>
      </w:r>
      <w:hyperlink r:id="rId58" w:history="1">
        <w:r w:rsidRPr="00786B59">
          <w:rPr>
            <w:rStyle w:val="Hyperlink"/>
            <w:rFonts w:ascii="Arial" w:hAnsi="Arial" w:cs="Arial"/>
            <w:sz w:val="20"/>
            <w:szCs w:val="20"/>
          </w:rPr>
          <w:t>Lei nº 14.133, de 2021</w:t>
        </w:r>
      </w:hyperlink>
      <w:r w:rsidRPr="00786B59">
        <w:rPr>
          <w:rFonts w:ascii="Arial" w:hAnsi="Arial" w:cs="Arial"/>
          <w:sz w:val="20"/>
          <w:szCs w:val="20"/>
        </w:rPr>
        <w:t>).</w:t>
      </w:r>
    </w:p>
    <w:p w:rsidR="00C2106B" w:rsidRPr="0097012A" w:rsidRDefault="00C2106B" w:rsidP="003E76E4">
      <w:pPr>
        <w:pStyle w:val="Nivel2"/>
        <w:spacing w:line="360" w:lineRule="auto"/>
      </w:pPr>
      <w:r w:rsidRPr="0097012A">
        <w:t xml:space="preserve">A </w:t>
      </w:r>
      <w:r w:rsidRPr="0056033B">
        <w:t>aplicação</w:t>
      </w:r>
      <w:r w:rsidRPr="0097012A">
        <w:t xml:space="preserve"> das sanções previstas neste Contrato não exclui, em hipótese alguma, a obrigação de reparação integral do dano causado ao Contratante (</w:t>
      </w:r>
      <w:hyperlink r:id="rId59"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rsidR="00C2106B" w:rsidRPr="0097012A" w:rsidRDefault="00C2106B" w:rsidP="003E76E4">
      <w:pPr>
        <w:pStyle w:val="Nivel2"/>
        <w:spacing w:line="360" w:lineRule="auto"/>
      </w:pPr>
      <w:r>
        <w:t>A multa poderá ser aplicada cumulativamente com as demai</w:t>
      </w:r>
      <w:r w:rsidRPr="0097012A">
        <w:t xml:space="preserve">s </w:t>
      </w:r>
      <w:r w:rsidRPr="0056033B">
        <w:t>sanções</w:t>
      </w:r>
      <w:r w:rsidRPr="0097012A">
        <w:t xml:space="preserve"> previstas neste Contrato (</w:t>
      </w:r>
      <w:hyperlink r:id="rId60"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rsidR="00C2106B" w:rsidRPr="0097012A" w:rsidRDefault="00C2106B" w:rsidP="003E76E4">
      <w:pPr>
        <w:pStyle w:val="Nivel3"/>
        <w:spacing w:line="360" w:lineRule="auto"/>
      </w:pPr>
      <w:r w:rsidRPr="0097012A">
        <w:t xml:space="preserve">Antes da </w:t>
      </w:r>
      <w:r w:rsidRPr="0056033B">
        <w:t>aplicação</w:t>
      </w:r>
      <w:r w:rsidRPr="0097012A">
        <w:t xml:space="preserve"> da multa será facultada a defesa do interessado no prazo de 15 (quinze) dias úteis, contado da data de sua intimação (</w:t>
      </w:r>
      <w:hyperlink r:id="rId61" w:anchor="art157" w:history="1">
        <w:r w:rsidRPr="0097012A">
          <w:rPr>
            <w:rStyle w:val="Hyperlink"/>
          </w:rPr>
          <w:t>art. 157, da Lei nº 14.133, de 2021</w:t>
        </w:r>
      </w:hyperlink>
      <w:r w:rsidRPr="0097012A">
        <w:t>)</w:t>
      </w:r>
      <w:r>
        <w:t>.</w:t>
      </w:r>
    </w:p>
    <w:p w:rsidR="00C2106B" w:rsidRPr="00AF435B" w:rsidRDefault="00C2106B" w:rsidP="003E76E4">
      <w:pPr>
        <w:pStyle w:val="Nivel3"/>
        <w:spacing w:line="360" w:lineRule="auto"/>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62"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5" w:name="_Hlk78351618"/>
      <w:bookmarkEnd w:id="5"/>
    </w:p>
    <w:p w:rsidR="00C2106B" w:rsidRPr="0097012A" w:rsidRDefault="00C2106B" w:rsidP="003E76E4">
      <w:pPr>
        <w:pStyle w:val="Nivel2"/>
        <w:spacing w:line="360" w:lineRule="auto"/>
      </w:pPr>
      <w:r w:rsidRPr="0097012A">
        <w:t xml:space="preserve">A aplicação das sanções realizar-se-á em processo administrativo que assegure o contraditório e a ampla defesa ao Contratado, observando-se o procedimento previsto no </w:t>
      </w:r>
      <w:r w:rsidRPr="008D2FA7">
        <w:rPr>
          <w:i/>
          <w:iCs/>
        </w:rPr>
        <w:t>caput</w:t>
      </w:r>
      <w:r w:rsidRPr="0097012A">
        <w:rPr>
          <w:b/>
          <w:bCs/>
        </w:rPr>
        <w:t xml:space="preserve"> </w:t>
      </w:r>
      <w:r w:rsidRPr="0097012A">
        <w:t xml:space="preserve">e parágrafos do </w:t>
      </w:r>
      <w:hyperlink r:id="rId6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rsidR="00C2106B" w:rsidRPr="0097012A" w:rsidRDefault="00C2106B" w:rsidP="003E76E4">
      <w:pPr>
        <w:pStyle w:val="Nivel2"/>
        <w:spacing w:line="360" w:lineRule="auto"/>
      </w:pPr>
      <w:r w:rsidRPr="0097012A">
        <w:t>Na aplicação das sanções serão considerados (</w:t>
      </w:r>
      <w:hyperlink r:id="rId64"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rsidR="00C2106B" w:rsidRPr="0097012A" w:rsidRDefault="00C2106B" w:rsidP="003E76E4">
      <w:pPr>
        <w:numPr>
          <w:ilvl w:val="0"/>
          <w:numId w:val="10"/>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rsidR="00C2106B" w:rsidRPr="0097012A" w:rsidRDefault="00C2106B" w:rsidP="003E76E4">
      <w:pPr>
        <w:numPr>
          <w:ilvl w:val="0"/>
          <w:numId w:val="10"/>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rsidR="00C2106B" w:rsidRPr="0097012A" w:rsidRDefault="00C2106B" w:rsidP="003E76E4">
      <w:pPr>
        <w:numPr>
          <w:ilvl w:val="0"/>
          <w:numId w:val="10"/>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rsidR="00C2106B" w:rsidRPr="0097012A" w:rsidRDefault="00C2106B" w:rsidP="003E76E4">
      <w:pPr>
        <w:numPr>
          <w:ilvl w:val="0"/>
          <w:numId w:val="10"/>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rsidR="00C2106B" w:rsidRPr="0097012A" w:rsidRDefault="00C2106B" w:rsidP="003E76E4">
      <w:pPr>
        <w:numPr>
          <w:ilvl w:val="0"/>
          <w:numId w:val="10"/>
        </w:numPr>
        <w:suppressAutoHyphens/>
        <w:spacing w:before="120" w:after="120" w:line="360"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rsidR="00C2106B" w:rsidRDefault="00C2106B" w:rsidP="003E76E4">
      <w:pPr>
        <w:pStyle w:val="Nivel2"/>
        <w:spacing w:line="360" w:lineRule="auto"/>
      </w:pPr>
      <w:r w:rsidRPr="00C96738">
        <w:t>As sanções são autônomas e a aplicação de uma não exclui a de outra.</w:t>
      </w:r>
    </w:p>
    <w:p w:rsidR="00C2106B" w:rsidRPr="0097012A" w:rsidRDefault="00C2106B" w:rsidP="003E76E4">
      <w:pPr>
        <w:pStyle w:val="Nivel2"/>
        <w:spacing w:line="360" w:lineRule="auto"/>
      </w:pPr>
      <w:r w:rsidRPr="0097012A">
        <w:t xml:space="preserve">Os atos </w:t>
      </w:r>
      <w:r w:rsidRPr="0056033B">
        <w:t>previstos</w:t>
      </w:r>
      <w:r w:rsidRPr="0097012A">
        <w:t xml:space="preserve"> como infrações administrativas na </w:t>
      </w:r>
      <w:hyperlink r:id="rId6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6" w:history="1">
        <w:r w:rsidRPr="00C33731">
          <w:rPr>
            <w:rStyle w:val="Hyperlink"/>
            <w:color w:val="auto"/>
          </w:rPr>
          <w:t xml:space="preserve">na </w:t>
        </w:r>
        <w:r w:rsidRPr="0097012A">
          <w:rPr>
            <w:rStyle w:val="Hyperlink"/>
          </w:rPr>
          <w:t>Lei nº 12.846,</w:t>
        </w:r>
        <w:r>
          <w:rPr>
            <w:rStyle w:val="Hyperlink"/>
          </w:rPr>
          <w:t xml:space="preserve"> </w:t>
        </w:r>
        <w:r w:rsidRPr="0097012A">
          <w:rPr>
            <w:rStyle w:val="Hyperlink"/>
          </w:rPr>
          <w:t>de 2013</w:t>
        </w:r>
      </w:hyperlink>
      <w:r w:rsidRPr="0097012A">
        <w:t xml:space="preserve">, serão apurados e julgados conjuntamente, nos mesmos autos, observados o rito procedimental e autoridade competente definidos na referida </w:t>
      </w:r>
      <w:hyperlink r:id="rId67" w:anchor="art159" w:history="1">
        <w:r w:rsidRPr="00C33731">
          <w:rPr>
            <w:rStyle w:val="Hyperlink"/>
            <w:color w:val="auto"/>
          </w:rPr>
          <w:t>Lei (</w:t>
        </w:r>
        <w:r w:rsidRPr="0097012A">
          <w:rPr>
            <w:rStyle w:val="Hyperlink"/>
          </w:rPr>
          <w:t>art. 159</w:t>
        </w:r>
      </w:hyperlink>
      <w:r>
        <w:rPr>
          <w:rStyle w:val="Hyperlink"/>
        </w:rPr>
        <w:t xml:space="preserve"> da </w:t>
      </w:r>
      <w:hyperlink r:id="rId68" w:history="1">
        <w:r w:rsidRPr="00E93B98">
          <w:rPr>
            <w:rStyle w:val="Hyperlink"/>
          </w:rPr>
          <w:t>Lei nº 14.133, de 2021</w:t>
        </w:r>
      </w:hyperlink>
      <w:r w:rsidRPr="0097012A">
        <w:t>).</w:t>
      </w:r>
    </w:p>
    <w:p w:rsidR="00C2106B" w:rsidRPr="0097012A" w:rsidRDefault="00C2106B" w:rsidP="003E76E4">
      <w:pPr>
        <w:pStyle w:val="Nivel2"/>
        <w:spacing w:line="360" w:lineRule="auto"/>
        <w:rPr>
          <w:i/>
          <w:iCs/>
        </w:rPr>
      </w:pPr>
      <w:r w:rsidRPr="0097012A">
        <w:t>A personalidade jurídica do Contratado poderá ser desconsiderada sempre que utilizada com abuso do direito para facilitar, encobrir ou dissimular a prática dos atos ilícitos previstos n</w:t>
      </w:r>
      <w:r>
        <w:t xml:space="preserve">a </w:t>
      </w:r>
      <w:hyperlink r:id="rId69" w:history="1">
        <w:r w:rsidRPr="000E19FE">
          <w:rPr>
            <w:rStyle w:val="Hyperlink"/>
          </w:rPr>
          <w:t>Lei nº 14.133, de 2021</w:t>
        </w:r>
      </w:hyperlink>
      <w:r>
        <w:t>,</w:t>
      </w:r>
      <w:r w:rsidRPr="0097012A">
        <w:t xml:space="preserve"> </w:t>
      </w:r>
      <w:r w:rsidRPr="0097012A">
        <w:lastRenderedPageBreak/>
        <w:t xml:space="preserve">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70" w:anchor="art160" w:history="1">
        <w:r w:rsidRPr="0097012A">
          <w:rPr>
            <w:rStyle w:val="Hyperlink"/>
          </w:rPr>
          <w:t>art. 160 da Lei nº 14.133, de 2021</w:t>
        </w:r>
      </w:hyperlink>
      <w:r w:rsidRPr="0097012A">
        <w:t>)</w:t>
      </w:r>
      <w:r>
        <w:t>.</w:t>
      </w:r>
    </w:p>
    <w:p w:rsidR="00C2106B" w:rsidRPr="0097012A" w:rsidRDefault="00C2106B" w:rsidP="003E76E4">
      <w:pPr>
        <w:pStyle w:val="Nivel2"/>
        <w:spacing w:line="360" w:lineRule="auto"/>
        <w:rPr>
          <w:i/>
          <w:iCs/>
        </w:rPr>
      </w:pPr>
      <w:r w:rsidRPr="0097012A">
        <w:t xml:space="preserve"> O </w:t>
      </w:r>
      <w:r w:rsidRPr="0056033B">
        <w:t>Contratante</w:t>
      </w:r>
      <w:r w:rsidRPr="0097012A">
        <w:t xml:space="preserve"> deverá, no prazo </w:t>
      </w:r>
      <w:r w:rsidRPr="000F33A0">
        <w:t>máximo de</w:t>
      </w:r>
      <w:r>
        <w:t xml:space="preserve"> </w:t>
      </w:r>
      <w:r w:rsidRPr="0097012A">
        <w:t>15 (quinze) dias úteis, contado da data de aplicação da sanção, informar e manter atualizados os dados relativos às sanções por el</w:t>
      </w:r>
      <w:r>
        <w:t>e</w:t>
      </w:r>
      <w:r w:rsidRPr="0097012A">
        <w:t xml:space="preserve"> aplicadas, para fins de publicidade no </w:t>
      </w:r>
      <w:r w:rsidRPr="00F226E8">
        <w:t>Cadastro Nacional de Empresas Inidôneas e Suspensas (</w:t>
      </w:r>
      <w:proofErr w:type="spellStart"/>
      <w:r w:rsidRPr="00F226E8">
        <w:t>Ceis</w:t>
      </w:r>
      <w:proofErr w:type="spellEnd"/>
      <w:r w:rsidRPr="00F226E8">
        <w:t>)</w:t>
      </w:r>
      <w:r w:rsidRPr="0097012A">
        <w:t xml:space="preserve"> e no Cadastro Nacional de Empresas Punidas (</w:t>
      </w:r>
      <w:proofErr w:type="spellStart"/>
      <w:r w:rsidRPr="0097012A">
        <w:t>Cnep</w:t>
      </w:r>
      <w:proofErr w:type="spellEnd"/>
      <w:r w:rsidRPr="0097012A">
        <w:t>), instituídos no âmbito do Poder Executivo Federal (</w:t>
      </w:r>
      <w:hyperlink r:id="rId71" w:anchor="art161" w:history="1">
        <w:r w:rsidRPr="0097012A">
          <w:rPr>
            <w:rStyle w:val="Hyperlink"/>
          </w:rPr>
          <w:t>Art. 161 da Lei nº 14.133, de 2021</w:t>
        </w:r>
      </w:hyperlink>
      <w:r w:rsidRPr="0097012A">
        <w:t>)</w:t>
      </w:r>
      <w:r>
        <w:t>.</w:t>
      </w:r>
    </w:p>
    <w:p w:rsidR="00C2106B" w:rsidRPr="0097012A" w:rsidRDefault="00C2106B" w:rsidP="003E76E4">
      <w:pPr>
        <w:pStyle w:val="Nivel2"/>
        <w:spacing w:line="360" w:lineRule="auto"/>
        <w:rPr>
          <w:i/>
          <w:iCs/>
        </w:rPr>
      </w:pPr>
      <w:r w:rsidRPr="0097012A">
        <w:t xml:space="preserve">As sanções de impedimento de licitar e contratar e declaração de inidoneidade para licitar ou contratar são passíveis de reabilitação na forma do </w:t>
      </w:r>
      <w:hyperlink r:id="rId72" w:anchor="art163" w:history="1">
        <w:r w:rsidRPr="0097012A">
          <w:rPr>
            <w:rStyle w:val="Hyperlink"/>
          </w:rPr>
          <w:t>art. 163 da Lei nº 14.133</w:t>
        </w:r>
        <w:r>
          <w:rPr>
            <w:rStyle w:val="Hyperlink"/>
          </w:rPr>
          <w:t>, de 20</w:t>
        </w:r>
        <w:r w:rsidRPr="0097012A">
          <w:rPr>
            <w:rStyle w:val="Hyperlink"/>
          </w:rPr>
          <w:t>21.</w:t>
        </w:r>
      </w:hyperlink>
    </w:p>
    <w:p w:rsidR="00C2106B" w:rsidRPr="0097012A" w:rsidRDefault="00C2106B" w:rsidP="003E76E4">
      <w:pPr>
        <w:pStyle w:val="Nivel2"/>
        <w:spacing w:line="360" w:lineRule="auto"/>
      </w:pPr>
      <w:r w:rsidRPr="00B23AE9">
        <w:rPr>
          <w:rFonts w:eastAsia="Arial Unicode MS"/>
        </w:rPr>
        <w:t>O descumprimento pel</w:t>
      </w:r>
      <w:r>
        <w:rPr>
          <w:rFonts w:eastAsia="Arial Unicode MS"/>
        </w:rPr>
        <w:t>o Contratado</w:t>
      </w:r>
      <w:r w:rsidRPr="00B23AE9">
        <w:rPr>
          <w:rFonts w:eastAsia="Arial Unicode MS"/>
        </w:rPr>
        <w:t xml:space="preserve"> das obrigações previstas nos incisos I e II do artigo 11 do </w:t>
      </w:r>
      <w:hyperlink r:id="rId73" w:history="1">
        <w:r w:rsidRPr="00B26AD5">
          <w:rPr>
            <w:rStyle w:val="Hyperlink"/>
            <w:rFonts w:eastAsia="Arial Unicode MS"/>
          </w:rPr>
          <w:t>Decreto estadual n° 66.819, de 2022</w:t>
        </w:r>
      </w:hyperlink>
      <w:r w:rsidRPr="00B23AE9">
        <w:rPr>
          <w:rFonts w:eastAsia="Arial Unicode MS"/>
        </w:rPr>
        <w:t xml:space="preserve">, ou nos incisos I e II do artigo 9º do </w:t>
      </w:r>
      <w:hyperlink r:id="rId74" w:history="1">
        <w:r w:rsidRPr="003C69BE">
          <w:rPr>
            <w:rStyle w:val="Hyperlink"/>
            <w:rFonts w:eastAsia="Arial Unicode MS"/>
          </w:rPr>
          <w:t>Decreto estadual nº 67.409, de 2022</w:t>
        </w:r>
      </w:hyperlink>
      <w:r w:rsidRPr="00B23AE9">
        <w:rPr>
          <w:rFonts w:eastAsia="Arial Unicode MS"/>
        </w:rPr>
        <w:t>, poderá acarretar a extinção do contrato por ato unilateral, bem como a aplicação das sanções administrativas cabíveis, observadas as normas legais e regulamentares pertinentes, independentemente de sua responsabilização na esfera criminal.</w:t>
      </w:r>
      <w:r w:rsidRPr="0097012A">
        <w:t xml:space="preserve"> </w:t>
      </w:r>
    </w:p>
    <w:p w:rsidR="00C2106B" w:rsidRPr="0097012A" w:rsidRDefault="00C2106B" w:rsidP="003E76E4">
      <w:pPr>
        <w:pStyle w:val="Nivel01"/>
        <w:spacing w:line="360" w:lineRule="auto"/>
        <w:rPr>
          <w:color w:val="FFFFFF" w:themeColor="background1"/>
        </w:rPr>
      </w:pPr>
      <w:r w:rsidRPr="0097012A">
        <w:t>CLÁUSULA DÉCIMA TERCEIRA – DA EXTINÇÃO CONTRATUAL (</w:t>
      </w:r>
      <w:hyperlink r:id="rId75" w:anchor="art92" w:history="1">
        <w:r w:rsidRPr="0097012A">
          <w:rPr>
            <w:rStyle w:val="Hyperlink"/>
          </w:rPr>
          <w:t>art. 92, XIX</w:t>
        </w:r>
      </w:hyperlink>
      <w:r w:rsidRPr="0097012A">
        <w:t>)</w:t>
      </w:r>
    </w:p>
    <w:p w:rsidR="00C2106B" w:rsidRPr="0097012A" w:rsidRDefault="00C2106B" w:rsidP="003E76E4">
      <w:pPr>
        <w:pStyle w:val="Nivel2"/>
        <w:spacing w:line="360" w:lineRule="auto"/>
      </w:pPr>
      <w:r w:rsidRPr="0097012A">
        <w:t xml:space="preserve">O contrato </w:t>
      </w:r>
      <w:r w:rsidRPr="00F226E8">
        <w:t>poderá</w:t>
      </w:r>
      <w:r w:rsidRPr="000E19FE">
        <w:t xml:space="preserve"> s</w:t>
      </w:r>
      <w:r w:rsidRPr="0097012A">
        <w:t xml:space="preserve">er </w:t>
      </w:r>
      <w:r w:rsidRPr="00CE025D">
        <w:t>extinto</w:t>
      </w:r>
      <w:r w:rsidRPr="0097012A">
        <w:t xml:space="preserve"> </w:t>
      </w:r>
      <w:r>
        <w:t>na forma,</w:t>
      </w:r>
      <w:r w:rsidRPr="0097012A">
        <w:t xml:space="preserve"> </w:t>
      </w:r>
      <w:r>
        <w:t>pel</w:t>
      </w:r>
      <w:r w:rsidRPr="0097012A">
        <w:t xml:space="preserve">os motivos </w:t>
      </w:r>
      <w:r>
        <w:t xml:space="preserve">e com as consequências </w:t>
      </w:r>
      <w:r w:rsidRPr="0097012A">
        <w:t>previstos no</w:t>
      </w:r>
      <w:r>
        <w:t>s</w:t>
      </w:r>
      <w:r w:rsidRPr="0097012A">
        <w:t xml:space="preserve"> </w:t>
      </w:r>
      <w:hyperlink r:id="rId76" w:anchor="art137" w:history="1">
        <w:r w:rsidRPr="0097012A">
          <w:rPr>
            <w:rStyle w:val="Hyperlink"/>
          </w:rPr>
          <w:t>artigo</w:t>
        </w:r>
        <w:r>
          <w:rPr>
            <w:rStyle w:val="Hyperlink"/>
          </w:rPr>
          <w:t>s</w:t>
        </w:r>
        <w:r w:rsidRPr="0097012A">
          <w:rPr>
            <w:rStyle w:val="Hyperlink"/>
          </w:rPr>
          <w:t xml:space="preserve"> 137</w:t>
        </w:r>
        <w:r>
          <w:rPr>
            <w:rStyle w:val="Hyperlink"/>
          </w:rPr>
          <w:t xml:space="preserve"> a 139 e 155 a 163</w:t>
        </w:r>
        <w:r w:rsidRPr="0097012A">
          <w:rPr>
            <w:rStyle w:val="Hyperlink"/>
          </w:rPr>
          <w:t xml:space="preserve"> da Lei nº 14.133</w:t>
        </w:r>
        <w:r>
          <w:rPr>
            <w:rStyle w:val="Hyperlink"/>
          </w:rPr>
          <w:t>, de 20</w:t>
        </w:r>
        <w:r w:rsidRPr="0097012A">
          <w:rPr>
            <w:rStyle w:val="Hyperlink"/>
          </w:rPr>
          <w:t>21</w:t>
        </w:r>
      </w:hyperlink>
      <w:r w:rsidRPr="0097012A">
        <w:t>.</w:t>
      </w:r>
    </w:p>
    <w:p w:rsidR="00C2106B" w:rsidRDefault="00C2106B" w:rsidP="003E76E4">
      <w:pPr>
        <w:pStyle w:val="Nivel3"/>
        <w:spacing w:line="360" w:lineRule="auto"/>
      </w:pPr>
      <w:r w:rsidRPr="00A36A6B">
        <w:rPr>
          <w:color w:val="auto"/>
        </w:rPr>
        <w:t xml:space="preserve">O Contratado reconhece desde já os direitos do Contratante nos casos de extinção por ato </w:t>
      </w:r>
      <w:r w:rsidRPr="00AE139F">
        <w:rPr>
          <w:color w:val="auto"/>
        </w:rPr>
        <w:t xml:space="preserve">unilateral da Administração, prevista no artigo 138 da </w:t>
      </w:r>
      <w:hyperlink r:id="rId77" w:history="1">
        <w:r w:rsidRPr="00AE139F">
          <w:rPr>
            <w:rStyle w:val="Hyperlink"/>
            <w:color w:val="auto"/>
          </w:rPr>
          <w:t>Lei nº 14.133, de 2021</w:t>
        </w:r>
      </w:hyperlink>
      <w:r w:rsidRPr="00AE139F">
        <w:rPr>
          <w:iCs/>
          <w:color w:val="auto"/>
        </w:rPr>
        <w:t xml:space="preserve">, bem como no art. 1º, § 2º, item 3, do </w:t>
      </w:r>
      <w:hyperlink r:id="rId78" w:history="1">
        <w:r w:rsidRPr="00AE139F">
          <w:rPr>
            <w:rStyle w:val="Hyperlink"/>
            <w:iCs/>
            <w:color w:val="auto"/>
          </w:rPr>
          <w:t>Decreto estadual nº 55.938, de 2010</w:t>
        </w:r>
      </w:hyperlink>
      <w:r w:rsidRPr="00AE139F">
        <w:rPr>
          <w:iCs/>
          <w:color w:val="auto"/>
        </w:rPr>
        <w:t xml:space="preserve">, com a redação que lhe foi dada pelo </w:t>
      </w:r>
      <w:hyperlink r:id="rId79" w:history="1">
        <w:r w:rsidRPr="00AE139F">
          <w:rPr>
            <w:rStyle w:val="Hyperlink"/>
            <w:iCs/>
            <w:color w:val="auto"/>
          </w:rPr>
          <w:t>Decreto estadual nº 57.159, de 2011</w:t>
        </w:r>
      </w:hyperlink>
      <w:r w:rsidRPr="00AE139F">
        <w:rPr>
          <w:iCs/>
          <w:color w:val="auto"/>
        </w:rPr>
        <w:t>, na hipótese da configuração de trabalho em caráter não eventual por pessoas físicas, com relação de subordinação ou dependência, quando o Contratado for sociedade cooperativa (se admitida a participação/contratação de cooperativa)</w:t>
      </w:r>
      <w:r w:rsidRPr="00AE139F">
        <w:rPr>
          <w:color w:val="auto"/>
        </w:rPr>
        <w:t>.</w:t>
      </w:r>
    </w:p>
    <w:p w:rsidR="00C2106B" w:rsidRPr="0097012A" w:rsidRDefault="00C2106B" w:rsidP="003E76E4">
      <w:pPr>
        <w:pStyle w:val="Nivel3"/>
        <w:spacing w:line="360" w:lineRule="auto"/>
      </w:pPr>
      <w:r w:rsidRPr="00F1177A">
        <w:t xml:space="preserve">O contrato poderá ser extinto por algum dos motivos previstos no artigo 137 da </w:t>
      </w:r>
      <w:hyperlink r:id="rId80" w:history="1">
        <w:r w:rsidRPr="000E19FE">
          <w:rPr>
            <w:rStyle w:val="Hyperlink"/>
          </w:rPr>
          <w:t>Lei nº 14.133, de 2021</w:t>
        </w:r>
      </w:hyperlink>
      <w:r w:rsidRPr="00F1177A">
        <w:t>, devendo a extinção ser formalmente motivada nos autos do processo, assegurados o contraditório e a ampla defesa.</w:t>
      </w:r>
    </w:p>
    <w:p w:rsidR="00C2106B" w:rsidRPr="0097012A" w:rsidRDefault="00C2106B" w:rsidP="003E76E4">
      <w:pPr>
        <w:pStyle w:val="Nivel3"/>
        <w:spacing w:line="360" w:lineRule="auto"/>
      </w:pPr>
      <w:r w:rsidRPr="0097012A">
        <w:t xml:space="preserve">A </w:t>
      </w:r>
      <w:r w:rsidRPr="00CE025D">
        <w:t>alteração</w:t>
      </w:r>
      <w:r w:rsidRPr="0097012A">
        <w:t xml:space="preserve"> social ou modificação da finalidade ou da estrutura da empresa não ensejará a </w:t>
      </w:r>
      <w:r w:rsidRPr="00F226E8">
        <w:t>extinção</w:t>
      </w:r>
      <w:r w:rsidRPr="0097012A">
        <w:t xml:space="preserve"> </w:t>
      </w:r>
      <w:r>
        <w:t xml:space="preserve">contratual </w:t>
      </w:r>
      <w:r w:rsidRPr="0097012A">
        <w:t>se não restringir sua capacidade de concluir o contrato.</w:t>
      </w:r>
    </w:p>
    <w:p w:rsidR="00C2106B" w:rsidRPr="0097012A" w:rsidRDefault="00C2106B" w:rsidP="003E76E4">
      <w:pPr>
        <w:pStyle w:val="Nivel4"/>
        <w:spacing w:line="360" w:lineRule="auto"/>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a</w:t>
      </w:r>
      <w:r w:rsidRPr="0097012A">
        <w:t xml:space="preserve"> </w:t>
      </w:r>
      <w:r>
        <w:t xml:space="preserve">alteração subjetiva por </w:t>
      </w:r>
      <w:r w:rsidRPr="0097012A">
        <w:t>termo aditivo.</w:t>
      </w:r>
    </w:p>
    <w:p w:rsidR="00C2106B" w:rsidRPr="0097012A" w:rsidRDefault="00C2106B" w:rsidP="003E76E4">
      <w:pPr>
        <w:pStyle w:val="Nivel2"/>
        <w:spacing w:line="360" w:lineRule="auto"/>
      </w:pPr>
      <w:r w:rsidRPr="0097012A">
        <w:t xml:space="preserve">O </w:t>
      </w:r>
      <w:r w:rsidRPr="00CE025D">
        <w:t>termo</w:t>
      </w:r>
      <w:r w:rsidRPr="0097012A">
        <w:t xml:space="preserve"> de </w:t>
      </w:r>
      <w:r w:rsidRPr="00F226E8">
        <w:t>extinção</w:t>
      </w:r>
      <w:r w:rsidRPr="00902482">
        <w:t>,</w:t>
      </w:r>
      <w:r w:rsidRPr="0097012A">
        <w:t xml:space="preserve"> sempre que possível, será precedido</w:t>
      </w:r>
      <w:r>
        <w:t xml:space="preserve"> da indicação de</w:t>
      </w:r>
      <w:r w:rsidRPr="0097012A">
        <w:t>:</w:t>
      </w:r>
    </w:p>
    <w:p w:rsidR="00C2106B" w:rsidRPr="00CE025D" w:rsidRDefault="00C2106B" w:rsidP="003E76E4">
      <w:pPr>
        <w:pStyle w:val="Nivel3"/>
        <w:spacing w:line="360" w:lineRule="auto"/>
      </w:pPr>
      <w:r w:rsidRPr="00CE025D">
        <w:t>Balanço dos eventos contratuais já cumpridos ou parcialmente cumpridos;</w:t>
      </w:r>
    </w:p>
    <w:p w:rsidR="00C2106B" w:rsidRPr="00CE025D" w:rsidRDefault="00C2106B" w:rsidP="003E76E4">
      <w:pPr>
        <w:pStyle w:val="Nivel3"/>
        <w:spacing w:line="360" w:lineRule="auto"/>
      </w:pPr>
      <w:r w:rsidRPr="00CE025D">
        <w:lastRenderedPageBreak/>
        <w:t>Relação dos pagamentos já efetuados e ainda devidos;</w:t>
      </w:r>
    </w:p>
    <w:p w:rsidR="00C2106B" w:rsidRPr="00CE025D" w:rsidRDefault="00C2106B" w:rsidP="003E76E4">
      <w:pPr>
        <w:pStyle w:val="Nivel3"/>
        <w:spacing w:line="360" w:lineRule="auto"/>
      </w:pPr>
      <w:r w:rsidRPr="00CE025D">
        <w:t>Indenizações e multas.</w:t>
      </w:r>
    </w:p>
    <w:p w:rsidR="00C2106B" w:rsidRDefault="00C2106B" w:rsidP="003E76E4">
      <w:pPr>
        <w:pStyle w:val="Nivel2"/>
        <w:spacing w:line="360" w:lineRule="auto"/>
      </w:pPr>
      <w:r>
        <w:t>A extinção do contrato não configura óbice para o reconhecimento de eventual desequilíbrio econômico-financeiro, hipótese em que será concedida indenização por meio de termo indenizatório (</w:t>
      </w:r>
      <w:hyperlink r:id="rId81" w:anchor="art131">
        <w:r w:rsidRPr="543583C1">
          <w:rPr>
            <w:rStyle w:val="Hyperlink"/>
          </w:rPr>
          <w:t xml:space="preserve">art. 131, </w:t>
        </w:r>
        <w:r w:rsidRPr="543583C1">
          <w:rPr>
            <w:rStyle w:val="Hyperlink"/>
            <w:i/>
            <w:iCs/>
          </w:rPr>
          <w:t xml:space="preserve">caput, </w:t>
        </w:r>
        <w:r w:rsidRPr="543583C1">
          <w:rPr>
            <w:rStyle w:val="Hyperlink"/>
          </w:rPr>
          <w:t>da Lei n.º 14.133, de 2021).</w:t>
        </w:r>
      </w:hyperlink>
      <w:r>
        <w:t xml:space="preserve"> </w:t>
      </w:r>
    </w:p>
    <w:p w:rsidR="00C2106B" w:rsidRPr="0097012A" w:rsidRDefault="00C2106B" w:rsidP="003E76E4">
      <w:pPr>
        <w:pStyle w:val="Nivel2"/>
        <w:spacing w:line="360" w:lineRule="auto"/>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82" w:history="1">
        <w:r w:rsidRPr="000E19FE">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rsidR="00C2106B" w:rsidRPr="0097012A" w:rsidRDefault="00C2106B" w:rsidP="003E76E4">
      <w:pPr>
        <w:pStyle w:val="Nivel01"/>
        <w:spacing w:line="360" w:lineRule="auto"/>
        <w:rPr>
          <w:color w:val="FFFFFF" w:themeColor="background1"/>
        </w:rPr>
      </w:pPr>
      <w:r w:rsidRPr="0097012A">
        <w:t>CLÁUSULA DÉCIMA QUARTA – DOTAÇÃO ORÇAMENTÁRIA (</w:t>
      </w:r>
      <w:hyperlink r:id="rId83" w:anchor="art92" w:history="1">
        <w:r w:rsidRPr="0097012A">
          <w:rPr>
            <w:rStyle w:val="Hyperlink"/>
          </w:rPr>
          <w:t>art. 92, VIII</w:t>
        </w:r>
      </w:hyperlink>
      <w:r w:rsidRPr="0097012A">
        <w:t>)</w:t>
      </w:r>
    </w:p>
    <w:p w:rsidR="00C2106B" w:rsidRPr="0097012A" w:rsidRDefault="00C2106B" w:rsidP="003E76E4">
      <w:pPr>
        <w:pStyle w:val="Nivel2"/>
        <w:spacing w:line="360" w:lineRule="auto"/>
      </w:pPr>
      <w:r>
        <w:t>No presente exercício, a</w:t>
      </w:r>
      <w:r w:rsidRPr="0097012A">
        <w:t xml:space="preserve">s </w:t>
      </w:r>
      <w:r w:rsidRPr="00CE025D">
        <w:t>despesas</w:t>
      </w:r>
      <w:r w:rsidRPr="0097012A">
        <w:t xml:space="preserve"> decorrentes d</w:t>
      </w:r>
      <w:r>
        <w:t>est</w:t>
      </w:r>
      <w:r w:rsidRPr="0097012A">
        <w:t xml:space="preserve">a contratação correrão à conta de recursos específicos consignados no </w:t>
      </w:r>
      <w:r>
        <w:t xml:space="preserve">respectivo </w:t>
      </w:r>
      <w:r w:rsidRPr="0097012A">
        <w:t xml:space="preserve">Orçamento </w:t>
      </w:r>
      <w:r>
        <w:t>do Estado</w:t>
      </w:r>
      <w:r w:rsidRPr="0097012A">
        <w:t>, na dotação abaixo discriminada:</w:t>
      </w:r>
    </w:p>
    <w:p w:rsidR="00C2106B" w:rsidRPr="00AE139F" w:rsidRDefault="00AE139F" w:rsidP="003E76E4">
      <w:pPr>
        <w:numPr>
          <w:ilvl w:val="1"/>
          <w:numId w:val="12"/>
        </w:numPr>
        <w:suppressAutoHyphens/>
        <w:spacing w:before="120" w:after="120" w:line="360" w:lineRule="auto"/>
        <w:ind w:left="284" w:firstLine="142"/>
        <w:jc w:val="both"/>
        <w:rPr>
          <w:rFonts w:ascii="Arial" w:eastAsia="Arial" w:hAnsi="Arial" w:cs="Arial"/>
          <w:iCs/>
          <w:sz w:val="20"/>
          <w:szCs w:val="20"/>
        </w:rPr>
      </w:pPr>
      <w:r w:rsidRPr="00AE139F">
        <w:rPr>
          <w:rFonts w:ascii="Arial" w:eastAsia="Arial" w:hAnsi="Arial" w:cs="Arial"/>
          <w:iCs/>
          <w:sz w:val="20"/>
          <w:szCs w:val="20"/>
        </w:rPr>
        <w:t>Gestão/Unidade: 180155</w:t>
      </w:r>
    </w:p>
    <w:p w:rsidR="00C2106B" w:rsidRPr="00F37E19" w:rsidRDefault="00C2106B" w:rsidP="003E76E4">
      <w:pPr>
        <w:numPr>
          <w:ilvl w:val="1"/>
          <w:numId w:val="12"/>
        </w:numPr>
        <w:suppressAutoHyphens/>
        <w:spacing w:before="120" w:after="120" w:line="360" w:lineRule="auto"/>
        <w:ind w:left="284" w:firstLine="142"/>
        <w:jc w:val="both"/>
        <w:rPr>
          <w:rFonts w:ascii="Arial" w:eastAsia="Arial" w:hAnsi="Arial" w:cs="Arial"/>
          <w:iCs/>
          <w:color w:val="FF0000"/>
          <w:sz w:val="20"/>
          <w:szCs w:val="20"/>
        </w:rPr>
      </w:pPr>
      <w:r w:rsidRPr="00F37E19">
        <w:rPr>
          <w:rFonts w:ascii="Arial" w:eastAsia="Arial" w:hAnsi="Arial" w:cs="Arial"/>
          <w:iCs/>
          <w:color w:val="FF0000"/>
          <w:sz w:val="20"/>
          <w:szCs w:val="20"/>
        </w:rPr>
        <w:t>Fonte de Recursos</w:t>
      </w:r>
      <w:r w:rsidR="00AE139F" w:rsidRPr="00F37E19">
        <w:rPr>
          <w:rFonts w:ascii="Arial" w:eastAsia="Arial" w:hAnsi="Arial" w:cs="Arial"/>
          <w:iCs/>
          <w:color w:val="FF0000"/>
          <w:sz w:val="20"/>
          <w:szCs w:val="20"/>
        </w:rPr>
        <w:t xml:space="preserve">: </w:t>
      </w:r>
      <w:r w:rsidR="00E0265F">
        <w:rPr>
          <w:rFonts w:ascii="Arial" w:eastAsia="Arial" w:hAnsi="Arial" w:cs="Arial"/>
          <w:iCs/>
          <w:color w:val="FF0000"/>
          <w:sz w:val="20"/>
          <w:szCs w:val="20"/>
        </w:rPr>
        <w:t>175930039</w:t>
      </w:r>
      <w:r w:rsidR="00AE139F" w:rsidRPr="00F37E19">
        <w:rPr>
          <w:rFonts w:ascii="Arial" w:eastAsia="Arial" w:hAnsi="Arial" w:cs="Arial"/>
          <w:iCs/>
          <w:color w:val="FF0000"/>
          <w:sz w:val="20"/>
          <w:szCs w:val="20"/>
        </w:rPr>
        <w:t xml:space="preserve"> (</w:t>
      </w:r>
      <w:r w:rsidR="00E0265F">
        <w:rPr>
          <w:rFonts w:ascii="Arial" w:eastAsia="Arial" w:hAnsi="Arial" w:cs="Arial"/>
          <w:iCs/>
          <w:color w:val="FF0000"/>
          <w:sz w:val="20"/>
          <w:szCs w:val="20"/>
        </w:rPr>
        <w:t>FEPOM</w:t>
      </w:r>
      <w:r w:rsidR="00AE139F" w:rsidRPr="00F37E19">
        <w:rPr>
          <w:rFonts w:ascii="Arial" w:eastAsia="Arial" w:hAnsi="Arial" w:cs="Arial"/>
          <w:iCs/>
          <w:color w:val="FF0000"/>
          <w:sz w:val="20"/>
          <w:szCs w:val="20"/>
        </w:rPr>
        <w:t>)</w:t>
      </w:r>
    </w:p>
    <w:p w:rsidR="00C2106B" w:rsidRPr="00F37E19" w:rsidRDefault="00C2106B" w:rsidP="003E76E4">
      <w:pPr>
        <w:numPr>
          <w:ilvl w:val="1"/>
          <w:numId w:val="12"/>
        </w:numPr>
        <w:suppressAutoHyphens/>
        <w:spacing w:before="120" w:after="120" w:line="360" w:lineRule="auto"/>
        <w:ind w:left="284" w:firstLine="142"/>
        <w:jc w:val="both"/>
        <w:rPr>
          <w:rFonts w:ascii="Arial" w:eastAsia="Arial" w:hAnsi="Arial" w:cs="Arial"/>
          <w:iCs/>
          <w:color w:val="FF0000"/>
          <w:sz w:val="20"/>
          <w:szCs w:val="20"/>
        </w:rPr>
      </w:pPr>
      <w:r w:rsidRPr="00F37E19">
        <w:rPr>
          <w:rFonts w:ascii="Arial" w:eastAsia="Arial" w:hAnsi="Arial" w:cs="Arial"/>
          <w:iCs/>
          <w:color w:val="FF0000"/>
          <w:sz w:val="20"/>
          <w:szCs w:val="20"/>
        </w:rPr>
        <w:t>Programa de Trabalho</w:t>
      </w:r>
      <w:r w:rsidR="00AE139F" w:rsidRPr="00F37E19">
        <w:rPr>
          <w:rFonts w:ascii="Arial" w:eastAsia="Arial" w:hAnsi="Arial" w:cs="Arial"/>
          <w:iCs/>
          <w:color w:val="FF0000"/>
          <w:sz w:val="20"/>
          <w:szCs w:val="20"/>
        </w:rPr>
        <w:t xml:space="preserve"> 1804</w:t>
      </w:r>
      <w:r w:rsidR="00E0265F">
        <w:rPr>
          <w:rFonts w:ascii="Arial" w:eastAsia="Arial" w:hAnsi="Arial" w:cs="Arial"/>
          <w:iCs/>
          <w:color w:val="FF0000"/>
          <w:sz w:val="20"/>
          <w:szCs w:val="20"/>
        </w:rPr>
        <w:t>02</w:t>
      </w:r>
      <w:bookmarkStart w:id="6" w:name="_GoBack"/>
      <w:bookmarkEnd w:id="6"/>
      <w:r w:rsidRPr="00F37E19">
        <w:rPr>
          <w:rFonts w:ascii="Arial" w:eastAsia="Arial" w:hAnsi="Arial" w:cs="Arial"/>
          <w:iCs/>
          <w:color w:val="FF0000"/>
          <w:sz w:val="20"/>
          <w:szCs w:val="20"/>
        </w:rPr>
        <w:t xml:space="preserve">: </w:t>
      </w:r>
    </w:p>
    <w:p w:rsidR="00C2106B" w:rsidRPr="00F37E19" w:rsidRDefault="00C2106B" w:rsidP="003E76E4">
      <w:pPr>
        <w:numPr>
          <w:ilvl w:val="1"/>
          <w:numId w:val="12"/>
        </w:numPr>
        <w:suppressAutoHyphens/>
        <w:spacing w:before="120" w:after="120" w:line="360" w:lineRule="auto"/>
        <w:ind w:left="284" w:firstLine="142"/>
        <w:jc w:val="both"/>
        <w:rPr>
          <w:rFonts w:ascii="Arial" w:eastAsia="Arial" w:hAnsi="Arial" w:cs="Arial"/>
          <w:iCs/>
          <w:color w:val="FF0000"/>
          <w:sz w:val="20"/>
          <w:szCs w:val="20"/>
        </w:rPr>
      </w:pPr>
      <w:r w:rsidRPr="00F37E19">
        <w:rPr>
          <w:rFonts w:ascii="Arial" w:eastAsia="Arial" w:hAnsi="Arial" w:cs="Arial"/>
          <w:iCs/>
          <w:color w:val="FF0000"/>
          <w:sz w:val="20"/>
          <w:szCs w:val="20"/>
        </w:rPr>
        <w:t>Elemento de Despesa:</w:t>
      </w:r>
      <w:r w:rsidR="00AE139F" w:rsidRPr="00F37E19">
        <w:rPr>
          <w:rFonts w:ascii="Arial" w:eastAsia="Arial" w:hAnsi="Arial" w:cs="Arial"/>
          <w:iCs/>
          <w:color w:val="FF0000"/>
          <w:sz w:val="20"/>
          <w:szCs w:val="20"/>
        </w:rPr>
        <w:t xml:space="preserve"> </w:t>
      </w:r>
      <w:r w:rsidR="00DE3CE3" w:rsidRPr="00F37E19">
        <w:rPr>
          <w:rFonts w:ascii="Arial" w:eastAsia="Arial" w:hAnsi="Arial" w:cs="Arial"/>
          <w:iCs/>
          <w:color w:val="FF0000"/>
          <w:sz w:val="20"/>
          <w:szCs w:val="20"/>
        </w:rPr>
        <w:t>339039-7</w:t>
      </w:r>
      <w:r w:rsidR="00AE139F" w:rsidRPr="00F37E19">
        <w:rPr>
          <w:rFonts w:ascii="Arial" w:eastAsia="Arial" w:hAnsi="Arial" w:cs="Arial"/>
          <w:iCs/>
          <w:color w:val="FF0000"/>
          <w:sz w:val="20"/>
          <w:szCs w:val="20"/>
        </w:rPr>
        <w:t>9</w:t>
      </w:r>
      <w:r w:rsidRPr="00F37E19">
        <w:rPr>
          <w:rFonts w:ascii="Arial" w:eastAsia="Arial" w:hAnsi="Arial" w:cs="Arial"/>
          <w:iCs/>
          <w:color w:val="FF0000"/>
          <w:sz w:val="20"/>
          <w:szCs w:val="20"/>
        </w:rPr>
        <w:t xml:space="preserve"> </w:t>
      </w:r>
    </w:p>
    <w:p w:rsidR="00C2106B" w:rsidRPr="00F37E19" w:rsidRDefault="00C2106B" w:rsidP="003E76E4">
      <w:pPr>
        <w:numPr>
          <w:ilvl w:val="1"/>
          <w:numId w:val="12"/>
        </w:numPr>
        <w:suppressAutoHyphens/>
        <w:spacing w:before="120" w:after="120" w:line="360" w:lineRule="auto"/>
        <w:ind w:left="284" w:firstLine="142"/>
        <w:jc w:val="both"/>
        <w:rPr>
          <w:rFonts w:ascii="Arial" w:eastAsia="Arial" w:hAnsi="Arial" w:cs="Arial"/>
          <w:iCs/>
          <w:color w:val="FF0000"/>
          <w:sz w:val="20"/>
          <w:szCs w:val="20"/>
        </w:rPr>
      </w:pPr>
      <w:r w:rsidRPr="00F37E19">
        <w:rPr>
          <w:rFonts w:ascii="Arial" w:eastAsia="Arial" w:hAnsi="Arial" w:cs="Arial"/>
          <w:iCs/>
          <w:color w:val="FF0000"/>
          <w:sz w:val="20"/>
          <w:szCs w:val="20"/>
        </w:rPr>
        <w:t>Nota de Empenho:</w:t>
      </w:r>
      <w:r w:rsidR="00AE139F" w:rsidRPr="00F37E19">
        <w:rPr>
          <w:rFonts w:ascii="Arial" w:eastAsia="Arial" w:hAnsi="Arial" w:cs="Arial"/>
          <w:iCs/>
          <w:color w:val="FF0000"/>
          <w:sz w:val="20"/>
          <w:szCs w:val="20"/>
        </w:rPr>
        <w:t xml:space="preserve"> 2025NEXXXXX</w:t>
      </w:r>
    </w:p>
    <w:p w:rsidR="00C2106B" w:rsidRPr="00AE139F" w:rsidRDefault="00C2106B" w:rsidP="003E76E4">
      <w:pPr>
        <w:pStyle w:val="Nivel2"/>
        <w:spacing w:line="360" w:lineRule="auto"/>
        <w:rPr>
          <w:color w:val="auto"/>
        </w:rPr>
      </w:pPr>
      <w:r w:rsidRPr="00AE139F">
        <w:rPr>
          <w:iCs/>
          <w:color w:val="auto"/>
        </w:rPr>
        <w:t>Quando</w:t>
      </w:r>
      <w:r w:rsidRPr="00AE139F">
        <w:rPr>
          <w:color w:val="auto"/>
        </w:rPr>
        <w:t xml:space="preserve">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AE139F">
        <w:rPr>
          <w:color w:val="auto"/>
        </w:rPr>
        <w:t>apostilamento</w:t>
      </w:r>
      <w:proofErr w:type="spellEnd"/>
      <w:r w:rsidRPr="00AE139F">
        <w:rPr>
          <w:color w:val="auto"/>
        </w:rPr>
        <w:t>.</w:t>
      </w:r>
    </w:p>
    <w:p w:rsidR="00C2106B" w:rsidRPr="0097012A" w:rsidRDefault="00C2106B" w:rsidP="00B13F5A">
      <w:pPr>
        <w:pStyle w:val="Nivel01"/>
        <w:spacing w:before="120" w:afterLines="120" w:after="288" w:line="360" w:lineRule="auto"/>
        <w:rPr>
          <w:color w:val="FFFFFF" w:themeColor="background1"/>
        </w:rPr>
      </w:pPr>
      <w:r w:rsidRPr="0097012A">
        <w:t>CLÁUSULA DÉCIMA QUINTA – DOS CASOS OMISSOS (</w:t>
      </w:r>
      <w:hyperlink r:id="rId84" w:anchor="art92" w:history="1">
        <w:r w:rsidRPr="0097012A">
          <w:rPr>
            <w:rStyle w:val="Hyperlink"/>
          </w:rPr>
          <w:t>art. 92, III</w:t>
        </w:r>
      </w:hyperlink>
      <w:r w:rsidRPr="0097012A">
        <w:t>)</w:t>
      </w:r>
    </w:p>
    <w:p w:rsidR="00C2106B" w:rsidRPr="00647C17" w:rsidRDefault="00C2106B" w:rsidP="00B13F5A">
      <w:pPr>
        <w:pStyle w:val="Nivel2"/>
        <w:spacing w:line="360" w:lineRule="auto"/>
      </w:pPr>
      <w:r>
        <w:t>Aplicam-se ao</w:t>
      </w:r>
      <w:r w:rsidRPr="00DC7E1B">
        <w:t xml:space="preserve">s casos omissos as disposições contidas na </w:t>
      </w:r>
      <w:hyperlink r:id="rId85" w:history="1">
        <w:r w:rsidRPr="00F226E8">
          <w:rPr>
            <w:color w:val="002060"/>
            <w:u w:val="single"/>
          </w:rPr>
          <w:t>Lei nº 14.133, de 2021</w:t>
        </w:r>
      </w:hyperlink>
      <w:r w:rsidRPr="00DC7E1B">
        <w:t>, e d</w:t>
      </w:r>
      <w:r>
        <w:t>isposições regulamentares pertinentes,</w:t>
      </w:r>
      <w:r w:rsidRPr="00DC7E1B">
        <w:t xml:space="preserve"> e, subsidiariamente, as disposições contidas na </w:t>
      </w:r>
      <w:hyperlink r:id="rId86" w:history="1">
        <w:r w:rsidRPr="00DC7E1B">
          <w:rPr>
            <w:rStyle w:val="Hyperlink"/>
          </w:rPr>
          <w:t>Lei nº 8.078, de 1990 – Código de Defesa do Consumidor</w:t>
        </w:r>
      </w:hyperlink>
      <w:r w:rsidRPr="00DC7E1B">
        <w:t xml:space="preserve"> – e p</w:t>
      </w:r>
      <w:r w:rsidRPr="00647C17">
        <w:t>rincípios gerais dos contratos.</w:t>
      </w:r>
    </w:p>
    <w:p w:rsidR="00C2106B" w:rsidRPr="0097012A" w:rsidRDefault="00C2106B" w:rsidP="003E76E4">
      <w:pPr>
        <w:pStyle w:val="Nivel01"/>
        <w:spacing w:line="360" w:lineRule="auto"/>
        <w:rPr>
          <w:color w:val="FFFFFF" w:themeColor="background1"/>
        </w:rPr>
      </w:pPr>
      <w:r w:rsidRPr="0097012A">
        <w:t>CLÁUSULA DÉCIMA SEXTA – ALTERAÇÕES</w:t>
      </w:r>
    </w:p>
    <w:p w:rsidR="00C2106B" w:rsidRPr="0097012A" w:rsidRDefault="00C2106B" w:rsidP="003E76E4">
      <w:pPr>
        <w:pStyle w:val="Nivel2"/>
        <w:spacing w:line="360" w:lineRule="auto"/>
      </w:pPr>
      <w:r w:rsidRPr="0097012A">
        <w:t xml:space="preserve">Eventuais </w:t>
      </w:r>
      <w:r w:rsidRPr="00CE025D">
        <w:t>alterações</w:t>
      </w:r>
      <w:r w:rsidRPr="0097012A">
        <w:t xml:space="preserve"> contratuais reger-se-ão pela disciplina dos </w:t>
      </w:r>
      <w:hyperlink r:id="rId87" w:anchor="art124" w:history="1">
        <w:proofErr w:type="spellStart"/>
        <w:r w:rsidRPr="0097012A">
          <w:rPr>
            <w:rStyle w:val="Hyperlink"/>
          </w:rPr>
          <w:t>arts</w:t>
        </w:r>
        <w:proofErr w:type="spellEnd"/>
        <w:r w:rsidRPr="0097012A">
          <w:rPr>
            <w:rStyle w:val="Hyperlink"/>
          </w:rPr>
          <w:t>. 124 e seguintes da Lei nº 14.133, de 2021</w:t>
        </w:r>
      </w:hyperlink>
      <w:r w:rsidRPr="0097012A">
        <w:t>.</w:t>
      </w:r>
    </w:p>
    <w:p w:rsidR="00C2106B" w:rsidRDefault="00C2106B" w:rsidP="003E76E4">
      <w:pPr>
        <w:pStyle w:val="Nivel2"/>
        <w:spacing w:line="360" w:lineRule="auto"/>
      </w:pPr>
      <w:r w:rsidRPr="0097012A">
        <w:t xml:space="preserve">O </w:t>
      </w:r>
      <w:r>
        <w:t>C</w:t>
      </w:r>
      <w:r w:rsidRPr="00CE025D">
        <w:t>ontratado</w:t>
      </w:r>
      <w:r w:rsidRPr="0097012A">
        <w:t xml:space="preserve"> é obrigado a aceitar, nas mesmas condições contratuais, os acréscimos ou supressões que se fizerem necessários</w:t>
      </w:r>
      <w:r>
        <w:t xml:space="preserve"> no objeto</w:t>
      </w:r>
      <w:r w:rsidRPr="0097012A">
        <w:t xml:space="preserve">, </w:t>
      </w:r>
      <w:r>
        <w:t xml:space="preserve">a critério exclusivo do Contratante, </w:t>
      </w:r>
      <w:r w:rsidRPr="0097012A">
        <w:t xml:space="preserve">até o limite </w:t>
      </w:r>
      <w:r>
        <w:t xml:space="preserve">estabelecido no artigo 125 da </w:t>
      </w:r>
      <w:hyperlink r:id="rId88" w:history="1">
        <w:r w:rsidRPr="000E19FE">
          <w:rPr>
            <w:rStyle w:val="Hyperlink"/>
          </w:rPr>
          <w:t>Lei nº 14.133, de 2021</w:t>
        </w:r>
      </w:hyperlink>
      <w:r w:rsidRPr="0097012A">
        <w:t>.</w:t>
      </w:r>
    </w:p>
    <w:p w:rsidR="00C2106B" w:rsidRDefault="00C2106B" w:rsidP="003E76E4">
      <w:pPr>
        <w:pStyle w:val="Nivel2"/>
        <w:spacing w:line="360" w:lineRule="auto"/>
      </w:pPr>
      <w:r>
        <w:t xml:space="preserve">Se o contrato não contemplar preços unitários para obras ou serviços cujo aditamento se fizer necessário, esses serão fixados por meio da aplicação da relação geral entre os valores da proposta e o do </w:t>
      </w:r>
      <w:r>
        <w:lastRenderedPageBreak/>
        <w:t xml:space="preserve">orçamento-base da Administração sobre os preços referenciais ou de mercado vigentes na data do aditamento, respeitados os limites estabelecidos no artigo 125 da </w:t>
      </w:r>
      <w:hyperlink r:id="rId89" w:history="1">
        <w:r w:rsidRPr="000E19FE">
          <w:rPr>
            <w:rStyle w:val="Hyperlink"/>
          </w:rPr>
          <w:t>Lei nº 14.133, de 2021</w:t>
        </w:r>
      </w:hyperlink>
      <w:r>
        <w:t>.</w:t>
      </w:r>
    </w:p>
    <w:p w:rsidR="00C2106B" w:rsidRDefault="00C2106B" w:rsidP="003E76E4">
      <w:pPr>
        <w:pStyle w:val="Nivel2"/>
        <w:spacing w:line="360" w:lineRule="auto"/>
      </w:pPr>
      <w:r>
        <w:t xml:space="preserve">Na presente contratação, a diferença percentual entre o valor global do contrato e o preço global de referência não poderá ser reduzida em favor do Contratado em decorrência de aditamentos que modifiquem a planilha orçamentária (artigo 128 da </w:t>
      </w:r>
      <w:hyperlink r:id="rId90" w:history="1">
        <w:r w:rsidRPr="000E19FE">
          <w:rPr>
            <w:rStyle w:val="Hyperlink"/>
          </w:rPr>
          <w:t>Lei nº 14.133, de 2021</w:t>
        </w:r>
      </w:hyperlink>
      <w:r>
        <w:t>).</w:t>
      </w:r>
    </w:p>
    <w:p w:rsidR="00C2106B" w:rsidRPr="00F226E8" w:rsidRDefault="00C2106B" w:rsidP="003E76E4">
      <w:pPr>
        <w:pStyle w:val="Nivel2"/>
        <w:spacing w:line="360" w:lineRule="auto"/>
      </w:pPr>
      <w:r w:rsidRPr="00F226E8">
        <w:t xml:space="preserve">Eventuais alterações contratuais deverão ser promovidas mediante celebração de termo aditivo, </w:t>
      </w:r>
      <w:r w:rsidRPr="000E19FE">
        <w:t xml:space="preserve">respeitadas as disposições da </w:t>
      </w:r>
      <w:hyperlink r:id="rId91" w:history="1">
        <w:r w:rsidRPr="000E19FE">
          <w:rPr>
            <w:rStyle w:val="Hyperlink"/>
          </w:rPr>
          <w:t>Lei nº 14.133, de 2021</w:t>
        </w:r>
      </w:hyperlink>
      <w:r w:rsidRPr="00F226E8">
        <w:t xml:space="preserve">, admitindo-se que, nos casos de justificada necessidade de antecipação de seus efeitos, a formalização do aditivo ocorra no prazo máximo de 1 (um) mês (art. 132 da </w:t>
      </w:r>
      <w:hyperlink r:id="rId92" w:history="1">
        <w:r w:rsidRPr="00F226E8">
          <w:rPr>
            <w:rStyle w:val="Hyperlink"/>
          </w:rPr>
          <w:t>Lei nº 14.133, de 2021</w:t>
        </w:r>
      </w:hyperlink>
      <w:r w:rsidRPr="00F226E8">
        <w:t>).</w:t>
      </w:r>
    </w:p>
    <w:p w:rsidR="00C2106B" w:rsidRPr="00F226E8" w:rsidRDefault="00C2106B" w:rsidP="003E76E4">
      <w:pPr>
        <w:pStyle w:val="Nivel2"/>
        <w:spacing w:line="360" w:lineRule="auto"/>
      </w:pPr>
      <w:r w:rsidRPr="000E19FE">
        <w:t>Caso haja alteração unilateral do contrato que aumente ou diminua os encargos do Contratado, o equilíbrio econômico-financeiro inicial será restabelecido no mesmo termo aditivo.</w:t>
      </w:r>
    </w:p>
    <w:p w:rsidR="00C2106B" w:rsidRPr="000E19FE" w:rsidRDefault="00C2106B" w:rsidP="003E76E4">
      <w:pPr>
        <w:pStyle w:val="Nivel2"/>
        <w:spacing w:line="360" w:lineRule="auto"/>
      </w:pPr>
      <w:r w:rsidRPr="000E19FE">
        <w:t xml:space="preserve">Registros que não caracterizam alteração do contrato podem ser realizados por simples apostila, dispensada a celebração de termo aditivo, na forma do </w:t>
      </w:r>
      <w:hyperlink r:id="rId93" w:anchor="art136" w:history="1">
        <w:r w:rsidRPr="000E19FE">
          <w:rPr>
            <w:rStyle w:val="Hyperlink"/>
          </w:rPr>
          <w:t>art. 136 da Lei nº 14.133, de 2021</w:t>
        </w:r>
      </w:hyperlink>
      <w:r w:rsidRPr="000E19FE">
        <w:t>.</w:t>
      </w:r>
    </w:p>
    <w:p w:rsidR="00C2106B" w:rsidRPr="000E19FE" w:rsidRDefault="00C2106B" w:rsidP="003E76E4">
      <w:pPr>
        <w:pStyle w:val="Nivel01"/>
        <w:spacing w:line="360" w:lineRule="auto"/>
        <w:rPr>
          <w:color w:val="FFFFFF" w:themeColor="background1"/>
        </w:rPr>
      </w:pPr>
      <w:r w:rsidRPr="000E19FE">
        <w:t>CLÁUSULA DÉCIMA SÉTIMA – PUBLICAÇÃO</w:t>
      </w:r>
    </w:p>
    <w:p w:rsidR="00C2106B" w:rsidRPr="0097012A" w:rsidRDefault="00C2106B" w:rsidP="003E76E4">
      <w:pPr>
        <w:pStyle w:val="Nivel2"/>
        <w:spacing w:line="360" w:lineRule="auto"/>
      </w:pPr>
      <w:r w:rsidRPr="000E19FE">
        <w:t xml:space="preserve">Incumbirá ao Contratante divulgar o presente instrumento no Portal Nacional de Contratações Públicas (PNCP), na forma prevista no </w:t>
      </w:r>
      <w:hyperlink r:id="rId94" w:anchor="art94" w:history="1">
        <w:r w:rsidRPr="000E19FE">
          <w:rPr>
            <w:rStyle w:val="Hyperlink"/>
          </w:rPr>
          <w:t>art. 94 da Lei 14.133, de 2021</w:t>
        </w:r>
      </w:hyperlink>
      <w:r w:rsidRPr="000E19FE">
        <w:t xml:space="preserve">, bem como no respectivo sítio oficial na Internet, em atenção ao </w:t>
      </w:r>
      <w:r w:rsidRPr="00F226E8">
        <w:t xml:space="preserve">art. 91, </w:t>
      </w:r>
      <w:r w:rsidRPr="00F226E8">
        <w:rPr>
          <w:i/>
          <w:iCs/>
        </w:rPr>
        <w:t>caput,</w:t>
      </w:r>
      <w:r w:rsidRPr="00F226E8">
        <w:t xml:space="preserve"> da </w:t>
      </w:r>
      <w:hyperlink r:id="rId95" w:history="1">
        <w:r w:rsidRPr="00F226E8">
          <w:rPr>
            <w:rStyle w:val="Hyperlink"/>
          </w:rPr>
          <w:t>Lei nº 14.133, de 2021</w:t>
        </w:r>
      </w:hyperlink>
      <w:r w:rsidRPr="000E19FE">
        <w:t>, e</w:t>
      </w:r>
      <w:r w:rsidRPr="000F33A0">
        <w:t xml:space="preserve"> ao </w:t>
      </w:r>
      <w:hyperlink r:id="rId96" w:anchor="art8§2" w:history="1">
        <w:r w:rsidRPr="0097012A">
          <w:rPr>
            <w:rStyle w:val="Hyperlink"/>
          </w:rPr>
          <w:t>art. 8º, §</w:t>
        </w:r>
        <w:r>
          <w:rPr>
            <w:rStyle w:val="Hyperlink"/>
          </w:rPr>
          <w:t xml:space="preserve"> </w:t>
        </w:r>
        <w:r w:rsidRPr="0097012A">
          <w:rPr>
            <w:rStyle w:val="Hyperlink"/>
          </w:rPr>
          <w:t>2º, da Lei n</w:t>
        </w:r>
        <w:r>
          <w:rPr>
            <w:rStyle w:val="Hyperlink"/>
          </w:rPr>
          <w:t>º</w:t>
        </w:r>
        <w:r w:rsidRPr="0097012A">
          <w:rPr>
            <w:rStyle w:val="Hyperlink"/>
          </w:rPr>
          <w:t xml:space="preserve"> 12.527, de 2011</w:t>
        </w:r>
      </w:hyperlink>
      <w:r w:rsidRPr="0097012A">
        <w:t xml:space="preserve">, c/c </w:t>
      </w:r>
      <w:r w:rsidRPr="00A36A6B">
        <w:t xml:space="preserve">art. 22 do </w:t>
      </w:r>
      <w:hyperlink r:id="rId97" w:history="1">
        <w:r w:rsidRPr="00902482">
          <w:rPr>
            <w:rStyle w:val="Hyperlink"/>
          </w:rPr>
          <w:t>Decreto estadual nº 68.155, de 2023</w:t>
        </w:r>
      </w:hyperlink>
      <w:r w:rsidRPr="00F226E8">
        <w:t>.</w:t>
      </w:r>
      <w:r w:rsidRPr="0097012A">
        <w:t xml:space="preserve"> </w:t>
      </w:r>
    </w:p>
    <w:p w:rsidR="00C2106B" w:rsidRPr="0097012A" w:rsidRDefault="00C2106B" w:rsidP="003E76E4">
      <w:pPr>
        <w:pStyle w:val="Nivel01"/>
        <w:spacing w:line="360" w:lineRule="auto"/>
        <w:rPr>
          <w:color w:val="FFFFFF" w:themeColor="background1"/>
        </w:rPr>
      </w:pPr>
      <w:r w:rsidRPr="0097012A">
        <w:t>CLÁUSULA DÉCIMA OITAVA– FORO (</w:t>
      </w:r>
      <w:hyperlink r:id="rId98" w:anchor="art92§1" w:history="1">
        <w:r w:rsidRPr="0097012A">
          <w:rPr>
            <w:rStyle w:val="Hyperlink"/>
          </w:rPr>
          <w:t>art. 92, §1º</w:t>
        </w:r>
      </w:hyperlink>
      <w:r w:rsidRPr="0097012A">
        <w:t>)</w:t>
      </w:r>
    </w:p>
    <w:p w:rsidR="00C2106B" w:rsidRPr="0097012A" w:rsidRDefault="00C2106B" w:rsidP="003E76E4">
      <w:pPr>
        <w:pStyle w:val="Nivel2"/>
        <w:spacing w:line="360" w:lineRule="auto"/>
      </w:pPr>
      <w:r w:rsidRPr="0097012A">
        <w:t xml:space="preserve">Fica eleito o Foro da </w:t>
      </w:r>
      <w:r>
        <w:rPr>
          <w:color w:val="auto"/>
          <w:lang w:eastAsia="en-US"/>
        </w:rPr>
        <w:t>Comarca da Capital do Estado de São Paulo</w:t>
      </w:r>
      <w:r w:rsidRPr="0097012A">
        <w:t xml:space="preserve"> para dirimir </w:t>
      </w:r>
      <w:r>
        <w:t>quaisquer questões</w:t>
      </w:r>
      <w:r w:rsidRPr="0097012A">
        <w:t xml:space="preserve"> que decorrerem deste Termo de Contrato</w:t>
      </w:r>
      <w:r>
        <w:t>,</w:t>
      </w:r>
      <w:r w:rsidRPr="0097012A">
        <w:t xml:space="preserve"> que não puderem ser </w:t>
      </w:r>
      <w:r>
        <w:t>resolvidas na esfera administrativa</w:t>
      </w:r>
      <w:r w:rsidRPr="0097012A">
        <w:t xml:space="preserve">, conforme </w:t>
      </w:r>
      <w:hyperlink r:id="rId99" w:anchor="art92§1" w:history="1">
        <w:r w:rsidRPr="0097012A">
          <w:rPr>
            <w:rStyle w:val="Hyperlink"/>
          </w:rPr>
          <w:t>art. 92, §</w:t>
        </w:r>
        <w:r>
          <w:rPr>
            <w:rStyle w:val="Hyperlink"/>
          </w:rPr>
          <w:t xml:space="preserve"> </w:t>
        </w:r>
        <w:r w:rsidRPr="0097012A">
          <w:rPr>
            <w:rStyle w:val="Hyperlink"/>
          </w:rPr>
          <w:t>1º, da Lei nº 14.133</w:t>
        </w:r>
        <w:r>
          <w:rPr>
            <w:rStyle w:val="Hyperlink"/>
          </w:rPr>
          <w:t>, de 20</w:t>
        </w:r>
        <w:r w:rsidRPr="0097012A">
          <w:rPr>
            <w:rStyle w:val="Hyperlink"/>
          </w:rPr>
          <w:t>21.</w:t>
        </w:r>
      </w:hyperlink>
    </w:p>
    <w:p w:rsidR="00C2106B" w:rsidRDefault="00C2106B" w:rsidP="003E76E4">
      <w:pPr>
        <w:pStyle w:val="Nivel2"/>
        <w:numPr>
          <w:ilvl w:val="0"/>
          <w:numId w:val="0"/>
        </w:numPr>
        <w:spacing w:line="360" w:lineRule="auto"/>
        <w:ind w:firstLine="709"/>
        <w:rPr>
          <w:color w:val="auto"/>
        </w:rPr>
      </w:pPr>
      <w:r w:rsidRPr="00F226E8">
        <w:rPr>
          <w:color w:val="auto"/>
        </w:rPr>
        <w:t>E assim, por estarem as partes justas e contratadas, foi lavrado o presente instrumento em</w:t>
      </w:r>
      <w:r w:rsidRPr="00570E15">
        <w:rPr>
          <w:i/>
          <w:iCs/>
          <w:color w:val="auto"/>
        </w:rPr>
        <w:t xml:space="preserve"> </w:t>
      </w:r>
      <w:r w:rsidRPr="00AE139F">
        <w:rPr>
          <w:iCs/>
          <w:color w:val="auto"/>
        </w:rPr>
        <w:t>01 (uma) via</w:t>
      </w:r>
      <w:r w:rsidRPr="00F226E8">
        <w:rPr>
          <w:color w:val="auto"/>
        </w:rPr>
        <w:t>, que, lido e achado conforme pelo Contratado e pelo Contratante, vai por eles assinado para que produza todos os efeitos de Direito, sendo assinado também pelas testemunhas abaixo identificadas.</w:t>
      </w:r>
    </w:p>
    <w:p w:rsidR="00444A48" w:rsidRDefault="00444A48" w:rsidP="003E76E4">
      <w:pPr>
        <w:pStyle w:val="Nivel2"/>
        <w:numPr>
          <w:ilvl w:val="0"/>
          <w:numId w:val="0"/>
        </w:numPr>
        <w:spacing w:line="360" w:lineRule="auto"/>
        <w:ind w:firstLine="709"/>
        <w:rPr>
          <w:color w:val="auto"/>
        </w:rPr>
      </w:pPr>
    </w:p>
    <w:p w:rsidR="00014D71" w:rsidRDefault="00014D71" w:rsidP="003E76E4">
      <w:pPr>
        <w:pStyle w:val="Nivel2"/>
        <w:numPr>
          <w:ilvl w:val="0"/>
          <w:numId w:val="0"/>
        </w:numPr>
        <w:spacing w:line="360" w:lineRule="auto"/>
        <w:ind w:firstLine="709"/>
        <w:rPr>
          <w:color w:val="auto"/>
        </w:rPr>
      </w:pPr>
    </w:p>
    <w:p w:rsidR="00B13F5A" w:rsidRDefault="00B13F5A" w:rsidP="003E76E4">
      <w:pPr>
        <w:pStyle w:val="Nivel2"/>
        <w:numPr>
          <w:ilvl w:val="0"/>
          <w:numId w:val="0"/>
        </w:numPr>
        <w:spacing w:line="360" w:lineRule="auto"/>
        <w:ind w:firstLine="709"/>
        <w:rPr>
          <w:color w:val="auto"/>
        </w:rPr>
      </w:pPr>
    </w:p>
    <w:p w:rsidR="00444A48" w:rsidRDefault="00444A48" w:rsidP="00444A48">
      <w:pPr>
        <w:pStyle w:val="Nivel2"/>
        <w:numPr>
          <w:ilvl w:val="0"/>
          <w:numId w:val="0"/>
        </w:numPr>
        <w:spacing w:afterLines="120" w:after="288" w:line="360" w:lineRule="auto"/>
        <w:ind w:firstLine="709"/>
        <w:jc w:val="center"/>
        <w:rPr>
          <w:color w:val="auto"/>
        </w:rPr>
      </w:pPr>
      <w:r>
        <w:rPr>
          <w:color w:val="auto"/>
        </w:rPr>
        <w:t xml:space="preserve">São José dos Campos, </w:t>
      </w:r>
      <w:r w:rsidRPr="00FF53BA">
        <w:rPr>
          <w:color w:val="FF0000"/>
        </w:rPr>
        <w:t xml:space="preserve">XX de XXXX </w:t>
      </w:r>
      <w:r w:rsidRPr="004D1E43">
        <w:rPr>
          <w:color w:val="auto"/>
        </w:rPr>
        <w:t>de 202</w:t>
      </w:r>
      <w:r w:rsidR="00B13F5A">
        <w:rPr>
          <w:color w:val="auto"/>
        </w:rPr>
        <w:t>5</w:t>
      </w:r>
      <w:r>
        <w:rPr>
          <w:color w:val="auto"/>
        </w:rPr>
        <w:t>.</w:t>
      </w:r>
    </w:p>
    <w:p w:rsidR="00014D71" w:rsidRDefault="00014D71" w:rsidP="00444A48">
      <w:pPr>
        <w:pStyle w:val="Nivel2"/>
        <w:numPr>
          <w:ilvl w:val="0"/>
          <w:numId w:val="0"/>
        </w:numPr>
        <w:spacing w:afterLines="120" w:after="288" w:line="360" w:lineRule="auto"/>
        <w:ind w:firstLine="709"/>
        <w:jc w:val="center"/>
        <w:rPr>
          <w:color w:val="auto"/>
        </w:rPr>
      </w:pPr>
    </w:p>
    <w:p w:rsidR="00444A48" w:rsidRDefault="00444A48" w:rsidP="00444A48">
      <w:pPr>
        <w:spacing w:before="120" w:afterLines="120" w:after="288" w:line="360" w:lineRule="auto"/>
        <w:ind w:firstLine="709"/>
        <w:jc w:val="center"/>
        <w:rPr>
          <w:rFonts w:ascii="Arial" w:hAnsi="Arial" w:cs="Arial"/>
          <w:bCs/>
          <w:sz w:val="20"/>
          <w:szCs w:val="20"/>
        </w:rPr>
      </w:pPr>
      <w:r w:rsidRPr="004D1E43">
        <w:rPr>
          <w:rFonts w:ascii="Arial" w:hAnsi="Arial" w:cs="Arial"/>
          <w:bCs/>
          <w:sz w:val="20"/>
          <w:szCs w:val="20"/>
        </w:rPr>
        <w:t>_________________________</w:t>
      </w:r>
    </w:p>
    <w:p w:rsidR="00444A48" w:rsidRDefault="00444A48" w:rsidP="00444A48">
      <w:pPr>
        <w:spacing w:before="120" w:afterLines="120" w:after="288" w:line="360" w:lineRule="auto"/>
        <w:ind w:firstLine="709"/>
        <w:jc w:val="center"/>
        <w:rPr>
          <w:rFonts w:ascii="Arial" w:hAnsi="Arial" w:cs="Arial"/>
          <w:bCs/>
          <w:sz w:val="20"/>
          <w:szCs w:val="20"/>
        </w:rPr>
      </w:pPr>
      <w:r w:rsidRPr="008E1045">
        <w:rPr>
          <w:rFonts w:ascii="Arial" w:hAnsi="Arial" w:cs="Arial"/>
          <w:bCs/>
          <w:sz w:val="20"/>
          <w:szCs w:val="20"/>
        </w:rPr>
        <w:t>Representante legal do CONTRATANTE</w:t>
      </w:r>
    </w:p>
    <w:p w:rsidR="00014D71" w:rsidRPr="004D1E43" w:rsidRDefault="00014D71" w:rsidP="00444A48">
      <w:pPr>
        <w:spacing w:before="120" w:afterLines="120" w:after="288" w:line="360" w:lineRule="auto"/>
        <w:ind w:firstLine="709"/>
        <w:jc w:val="center"/>
        <w:rPr>
          <w:rFonts w:ascii="Arial" w:hAnsi="Arial" w:cs="Arial"/>
          <w:bCs/>
          <w:sz w:val="20"/>
          <w:szCs w:val="20"/>
        </w:rPr>
      </w:pPr>
    </w:p>
    <w:p w:rsidR="00444A48" w:rsidRDefault="00444A48" w:rsidP="00444A48">
      <w:pPr>
        <w:spacing w:before="120" w:afterLines="120" w:after="288" w:line="360" w:lineRule="auto"/>
        <w:ind w:firstLine="709"/>
        <w:jc w:val="center"/>
        <w:rPr>
          <w:rFonts w:ascii="Arial" w:hAnsi="Arial" w:cs="Arial"/>
          <w:sz w:val="20"/>
          <w:szCs w:val="20"/>
        </w:rPr>
      </w:pPr>
      <w:r w:rsidRPr="004D1E43">
        <w:rPr>
          <w:rFonts w:ascii="Arial" w:hAnsi="Arial" w:cs="Arial"/>
          <w:sz w:val="20"/>
          <w:szCs w:val="20"/>
        </w:rPr>
        <w:t>_________________________</w:t>
      </w:r>
    </w:p>
    <w:p w:rsidR="00444A48" w:rsidRDefault="00444A48" w:rsidP="00444A48">
      <w:pPr>
        <w:spacing w:before="120" w:afterLines="120" w:after="288" w:line="360" w:lineRule="auto"/>
        <w:ind w:firstLine="709"/>
        <w:jc w:val="center"/>
        <w:rPr>
          <w:rFonts w:ascii="Arial" w:hAnsi="Arial" w:cs="Arial"/>
          <w:sz w:val="20"/>
          <w:szCs w:val="20"/>
        </w:rPr>
      </w:pPr>
      <w:r w:rsidRPr="004D1E43">
        <w:rPr>
          <w:rFonts w:ascii="Arial" w:hAnsi="Arial" w:cs="Arial"/>
          <w:bCs/>
          <w:sz w:val="20"/>
          <w:szCs w:val="20"/>
        </w:rPr>
        <w:t>Representante</w:t>
      </w:r>
      <w:r w:rsidRPr="004D1E43">
        <w:rPr>
          <w:rFonts w:ascii="Arial" w:hAnsi="Arial" w:cs="Arial"/>
          <w:sz w:val="20"/>
          <w:szCs w:val="20"/>
        </w:rPr>
        <w:t xml:space="preserve"> legal do CONTRATADO</w:t>
      </w:r>
    </w:p>
    <w:p w:rsidR="00014D71" w:rsidRPr="004D1E43" w:rsidRDefault="00014D71" w:rsidP="00444A48">
      <w:pPr>
        <w:spacing w:before="120" w:afterLines="120" w:after="288" w:line="360" w:lineRule="auto"/>
        <w:ind w:firstLine="709"/>
        <w:jc w:val="center"/>
        <w:rPr>
          <w:rFonts w:ascii="Arial" w:hAnsi="Arial" w:cs="Arial"/>
          <w:sz w:val="20"/>
          <w:szCs w:val="20"/>
        </w:rPr>
      </w:pPr>
    </w:p>
    <w:p w:rsidR="00444A48" w:rsidRPr="004D1E43" w:rsidRDefault="00444A48" w:rsidP="00444A48">
      <w:pPr>
        <w:spacing w:before="120" w:afterLines="120" w:after="288" w:line="360" w:lineRule="auto"/>
        <w:ind w:firstLine="709"/>
        <w:jc w:val="both"/>
        <w:rPr>
          <w:rFonts w:ascii="Arial" w:hAnsi="Arial" w:cs="Arial"/>
          <w:sz w:val="20"/>
          <w:szCs w:val="20"/>
        </w:rPr>
      </w:pPr>
      <w:r w:rsidRPr="004D1E43">
        <w:rPr>
          <w:rFonts w:ascii="Arial" w:hAnsi="Arial" w:cs="Arial"/>
          <w:sz w:val="20"/>
          <w:szCs w:val="20"/>
        </w:rPr>
        <w:t>TESTEMUNHAS:</w:t>
      </w:r>
    </w:p>
    <w:p w:rsidR="00444A48" w:rsidRPr="008E1045" w:rsidRDefault="00444A48" w:rsidP="00444A48">
      <w:pPr>
        <w:pStyle w:val="PargrafodaLista"/>
        <w:numPr>
          <w:ilvl w:val="0"/>
          <w:numId w:val="37"/>
        </w:numPr>
        <w:spacing w:before="120" w:afterLines="120" w:after="288" w:line="360" w:lineRule="auto"/>
        <w:rPr>
          <w:rFonts w:ascii="Arial" w:hAnsi="Arial" w:cs="Arial"/>
          <w:sz w:val="20"/>
          <w:szCs w:val="20"/>
        </w:rPr>
      </w:pPr>
    </w:p>
    <w:p w:rsidR="00C2106B" w:rsidRPr="00B00F6F" w:rsidRDefault="00444A48" w:rsidP="00444A48">
      <w:pPr>
        <w:spacing w:before="120" w:after="120" w:line="360" w:lineRule="auto"/>
        <w:ind w:firstLine="709"/>
        <w:jc w:val="both"/>
      </w:pPr>
      <w:r w:rsidRPr="008E1045">
        <w:rPr>
          <w:rFonts w:ascii="Arial" w:hAnsi="Arial" w:cs="Arial"/>
          <w:sz w:val="20"/>
          <w:szCs w:val="20"/>
        </w:rPr>
        <w:t>2-</w:t>
      </w:r>
      <w:r w:rsidR="00C2106B" w:rsidRPr="0097012A">
        <w:rPr>
          <w:rFonts w:ascii="Arial" w:hAnsi="Arial" w:cs="Arial"/>
          <w:i/>
          <w:iCs/>
          <w:color w:val="FF0000"/>
          <w:sz w:val="20"/>
          <w:szCs w:val="20"/>
        </w:rPr>
        <w:t xml:space="preserve"> </w:t>
      </w:r>
    </w:p>
    <w:p w:rsidR="003657F9" w:rsidRDefault="003657F9" w:rsidP="003E76E4">
      <w:pPr>
        <w:spacing w:line="360" w:lineRule="auto"/>
      </w:pPr>
    </w:p>
    <w:sectPr w:rsidR="003657F9" w:rsidSect="007740D2">
      <w:headerReference w:type="default" r:id="rId100"/>
      <w:footerReference w:type="default" r:id="rId101"/>
      <w:footerReference w:type="first" r:id="rId10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39F" w:rsidRDefault="00AE139F">
      <w:r>
        <w:separator/>
      </w:r>
    </w:p>
  </w:endnote>
  <w:endnote w:type="continuationSeparator" w:id="0">
    <w:p w:rsidR="00AE139F" w:rsidRDefault="00AE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rPr>
        <w:sz w:val="12"/>
        <w:szCs w:val="12"/>
      </w:rPr>
    </w:sdtEndPr>
    <w:sdtContent>
      <w:p w:rsidR="00AE139F" w:rsidRPr="00C3540A" w:rsidRDefault="00AE139F" w:rsidP="007740D2">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AE139F" w:rsidRPr="0097012A" w:rsidRDefault="00AE139F" w:rsidP="007740D2">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p>
      <w:p w:rsidR="00AE139F" w:rsidRDefault="00AE139F" w:rsidP="007740D2">
        <w:pPr>
          <w:pStyle w:val="Rodap"/>
          <w:rPr>
            <w:rFonts w:ascii="Arial" w:hAnsi="Arial" w:cs="Arial"/>
            <w:sz w:val="12"/>
            <w:szCs w:val="12"/>
          </w:rPr>
        </w:pPr>
      </w:p>
      <w:p w:rsidR="00AE139F" w:rsidRPr="00C3540A" w:rsidRDefault="00AE139F" w:rsidP="007740D2">
        <w:pPr>
          <w:pStyle w:val="Rodap"/>
          <w:rPr>
            <w:rFonts w:ascii="Arial" w:hAnsi="Arial" w:cs="Arial"/>
            <w:sz w:val="12"/>
            <w:szCs w:val="12"/>
          </w:rPr>
        </w:pPr>
      </w:p>
      <w:p w:rsidR="00AE139F" w:rsidRPr="00C3540A" w:rsidRDefault="00AE139F" w:rsidP="007740D2">
        <w:pPr>
          <w:pStyle w:val="Rodap"/>
          <w:rPr>
            <w:rFonts w:ascii="Arial" w:hAnsi="Arial" w:cs="Arial"/>
            <w:sz w:val="12"/>
            <w:szCs w:val="12"/>
          </w:rPr>
        </w:pPr>
      </w:p>
      <w:p w:rsidR="00AE139F" w:rsidRPr="00C3540A" w:rsidRDefault="00E0265F" w:rsidP="007740D2">
        <w:pPr>
          <w:pStyle w:val="Rodap"/>
          <w:jc w:val="both"/>
          <w:rPr>
            <w:rFonts w:ascii="Arial" w:hAnsi="Arial" w:cs="Arial"/>
            <w:sz w:val="12"/>
            <w:szCs w:val="12"/>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449905275"/>
      <w:docPartObj>
        <w:docPartGallery w:val="Page Numbers (Bottom of Page)"/>
        <w:docPartUnique/>
      </w:docPartObj>
    </w:sdtPr>
    <w:sdtEndPr>
      <w:rPr>
        <w:sz w:val="12"/>
        <w:szCs w:val="12"/>
      </w:rPr>
    </w:sdtEndPr>
    <w:sdtContent>
      <w:p w:rsidR="00AE139F" w:rsidRPr="00C33731" w:rsidRDefault="00AE139F" w:rsidP="007740D2">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AE139F" w:rsidRPr="0097012A" w:rsidRDefault="00AE139F" w:rsidP="007740D2">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p>
      <w:p w:rsidR="00AE139F" w:rsidRPr="00C3540A" w:rsidRDefault="00E0265F" w:rsidP="007740D2">
        <w:pPr>
          <w:pStyle w:val="Rodap"/>
          <w:jc w:val="both"/>
          <w:rPr>
            <w:rFonts w:ascii="Arial" w:hAnsi="Arial" w:cs="Arial"/>
            <w:sz w:val="16"/>
            <w:szCs w:val="16"/>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39F" w:rsidRDefault="00AE139F">
      <w:r>
        <w:separator/>
      </w:r>
    </w:p>
  </w:footnote>
  <w:footnote w:type="continuationSeparator" w:id="0">
    <w:p w:rsidR="00AE139F" w:rsidRDefault="00AE1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112" w:type="dxa"/>
      <w:tblInd w:w="3828" w:type="dxa"/>
      <w:tblLayout w:type="fixed"/>
      <w:tblLook w:val="06A0" w:firstRow="1" w:lastRow="0" w:firstColumn="1" w:lastColumn="0" w:noHBand="1" w:noVBand="1"/>
    </w:tblPr>
    <w:tblGrid>
      <w:gridCol w:w="9072"/>
      <w:gridCol w:w="3020"/>
      <w:gridCol w:w="3020"/>
    </w:tblGrid>
    <w:tr w:rsidR="00AE139F" w:rsidTr="007740D2">
      <w:trPr>
        <w:trHeight w:val="300"/>
      </w:trPr>
      <w:tc>
        <w:tcPr>
          <w:tcW w:w="9072" w:type="dxa"/>
        </w:tcPr>
        <w:p w:rsidR="00AE139F" w:rsidRDefault="00AE139F" w:rsidP="007740D2">
          <w:pPr>
            <w:pStyle w:val="Cabealho"/>
            <w:ind w:left="-115"/>
          </w:pPr>
        </w:p>
      </w:tc>
      <w:tc>
        <w:tcPr>
          <w:tcW w:w="3020" w:type="dxa"/>
        </w:tcPr>
        <w:p w:rsidR="00AE139F" w:rsidRDefault="00AE139F" w:rsidP="007740D2">
          <w:pPr>
            <w:pStyle w:val="Cabealho"/>
            <w:jc w:val="center"/>
          </w:pPr>
        </w:p>
      </w:tc>
      <w:tc>
        <w:tcPr>
          <w:tcW w:w="3020" w:type="dxa"/>
        </w:tcPr>
        <w:p w:rsidR="00AE139F" w:rsidRDefault="00AE139F" w:rsidP="007740D2">
          <w:pPr>
            <w:pStyle w:val="Cabealho"/>
            <w:ind w:right="-115"/>
            <w:jc w:val="right"/>
          </w:pPr>
        </w:p>
      </w:tc>
    </w:tr>
  </w:tbl>
  <w:p w:rsidR="00AE139F" w:rsidRDefault="00AE139F" w:rsidP="007740D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25B6E0B"/>
    <w:multiLevelType w:val="hybridMultilevel"/>
    <w:tmpl w:val="B3F65866"/>
    <w:lvl w:ilvl="0" w:tplc="955A2F66">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5"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6"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2"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3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28"/>
  </w:num>
  <w:num w:numId="4">
    <w:abstractNumId w:val="32"/>
  </w:num>
  <w:num w:numId="5">
    <w:abstractNumId w:val="17"/>
  </w:num>
  <w:num w:numId="6">
    <w:abstractNumId w:val="13"/>
  </w:num>
  <w:num w:numId="7">
    <w:abstractNumId w:val="19"/>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4"/>
  </w:num>
  <w:num w:numId="13">
    <w:abstractNumId w:val="33"/>
  </w:num>
  <w:num w:numId="14">
    <w:abstractNumId w:val="20"/>
  </w:num>
  <w:num w:numId="15">
    <w:abstractNumId w:val="1"/>
  </w:num>
  <w:num w:numId="16">
    <w:abstractNumId w:val="29"/>
  </w:num>
  <w:num w:numId="17">
    <w:abstractNumId w:val="12"/>
  </w:num>
  <w:num w:numId="18">
    <w:abstractNumId w:val="30"/>
  </w:num>
  <w:num w:numId="19">
    <w:abstractNumId w:val="11"/>
  </w:num>
  <w:num w:numId="20">
    <w:abstractNumId w:val="14"/>
  </w:num>
  <w:num w:numId="21">
    <w:abstractNumId w:val="24"/>
  </w:num>
  <w:num w:numId="22">
    <w:abstractNumId w:val="15"/>
  </w:num>
  <w:num w:numId="23">
    <w:abstractNumId w:val="16"/>
  </w:num>
  <w:num w:numId="24">
    <w:abstractNumId w:val="2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5"/>
  </w:num>
  <w:num w:numId="28">
    <w:abstractNumId w:val="26"/>
  </w:num>
  <w:num w:numId="29">
    <w:abstractNumId w:val="10"/>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6"/>
  </w:num>
  <w:num w:numId="33">
    <w:abstractNumId w:val="18"/>
  </w:num>
  <w:num w:numId="34">
    <w:abstractNumId w:val="27"/>
  </w:num>
  <w:num w:numId="35">
    <w:abstractNumId w:val="7"/>
  </w:num>
  <w:num w:numId="36">
    <w:abstractNumId w:val="21"/>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06B"/>
    <w:rsid w:val="00014D71"/>
    <w:rsid w:val="000C2BF8"/>
    <w:rsid w:val="001D175E"/>
    <w:rsid w:val="00245555"/>
    <w:rsid w:val="00282C07"/>
    <w:rsid w:val="002D6A9D"/>
    <w:rsid w:val="00356AA6"/>
    <w:rsid w:val="003657F9"/>
    <w:rsid w:val="003D7CF3"/>
    <w:rsid w:val="003E76E4"/>
    <w:rsid w:val="00441D4B"/>
    <w:rsid w:val="00444A48"/>
    <w:rsid w:val="004A0A70"/>
    <w:rsid w:val="004C2624"/>
    <w:rsid w:val="006923C8"/>
    <w:rsid w:val="006B0743"/>
    <w:rsid w:val="00741CB9"/>
    <w:rsid w:val="00772EC4"/>
    <w:rsid w:val="007740D2"/>
    <w:rsid w:val="00775CA4"/>
    <w:rsid w:val="007E626C"/>
    <w:rsid w:val="008879D4"/>
    <w:rsid w:val="008C4B4E"/>
    <w:rsid w:val="008D1E4E"/>
    <w:rsid w:val="00972B9F"/>
    <w:rsid w:val="00992AE6"/>
    <w:rsid w:val="00A02A6D"/>
    <w:rsid w:val="00A31172"/>
    <w:rsid w:val="00A562B7"/>
    <w:rsid w:val="00AA0A4F"/>
    <w:rsid w:val="00AC3D49"/>
    <w:rsid w:val="00AE139F"/>
    <w:rsid w:val="00B13F5A"/>
    <w:rsid w:val="00B34D76"/>
    <w:rsid w:val="00C10CCA"/>
    <w:rsid w:val="00C2106B"/>
    <w:rsid w:val="00D33B52"/>
    <w:rsid w:val="00DB5203"/>
    <w:rsid w:val="00DE3CE3"/>
    <w:rsid w:val="00E0265F"/>
    <w:rsid w:val="00E97371"/>
    <w:rsid w:val="00F37E19"/>
    <w:rsid w:val="00F57024"/>
    <w:rsid w:val="00FA6A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AC7DB-1CDC-4B2D-8462-A34353CE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2106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C210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C2106B"/>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2106B"/>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C2106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2106B"/>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2106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C2106B"/>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C2106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C2106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C2106B"/>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C2106B"/>
    <w:pPr>
      <w:ind w:left="720"/>
      <w:contextualSpacing/>
    </w:pPr>
  </w:style>
  <w:style w:type="paragraph" w:styleId="NormalWeb">
    <w:name w:val="Normal (Web)"/>
    <w:basedOn w:val="Normal"/>
    <w:uiPriority w:val="99"/>
    <w:rsid w:val="00C2106B"/>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C2106B"/>
    <w:rPr>
      <w:rFonts w:ascii="Tahoma" w:hAnsi="Tahoma"/>
      <w:sz w:val="16"/>
      <w:szCs w:val="16"/>
    </w:rPr>
  </w:style>
  <w:style w:type="character" w:customStyle="1" w:styleId="TextodebaloChar">
    <w:name w:val="Texto de balão Char"/>
    <w:basedOn w:val="Fontepargpadro"/>
    <w:link w:val="Textodebalo"/>
    <w:uiPriority w:val="99"/>
    <w:rsid w:val="00C2106B"/>
    <w:rPr>
      <w:rFonts w:ascii="Tahoma" w:eastAsiaTheme="minorEastAsia" w:hAnsi="Tahoma" w:cs="Tahoma"/>
      <w:sz w:val="16"/>
      <w:szCs w:val="16"/>
      <w:lang w:eastAsia="pt-BR"/>
    </w:rPr>
  </w:style>
  <w:style w:type="paragraph" w:customStyle="1" w:styleId="Nvel2">
    <w:name w:val="Nível 2"/>
    <w:basedOn w:val="Normal"/>
    <w:next w:val="Normal"/>
    <w:rsid w:val="00C2106B"/>
    <w:pPr>
      <w:spacing w:after="120"/>
      <w:jc w:val="both"/>
    </w:pPr>
    <w:rPr>
      <w:rFonts w:ascii="Arial" w:hAnsi="Arial" w:cs="Times New Roman"/>
      <w:b/>
      <w:szCs w:val="20"/>
    </w:rPr>
  </w:style>
  <w:style w:type="character" w:customStyle="1" w:styleId="normalchar1">
    <w:name w:val="normal__char1"/>
    <w:rsid w:val="00C2106B"/>
    <w:rPr>
      <w:rFonts w:ascii="Arial" w:hAnsi="Arial" w:cs="Arial" w:hint="default"/>
      <w:strike w:val="0"/>
      <w:dstrike w:val="0"/>
      <w:sz w:val="24"/>
      <w:szCs w:val="24"/>
      <w:u w:val="none"/>
      <w:effect w:val="none"/>
    </w:rPr>
  </w:style>
  <w:style w:type="character" w:customStyle="1" w:styleId="apple-style-span">
    <w:name w:val="apple-style-span"/>
    <w:basedOn w:val="Fontepargpadro"/>
    <w:rsid w:val="00C2106B"/>
  </w:style>
  <w:style w:type="character" w:styleId="Hyperlink">
    <w:name w:val="Hyperlink"/>
    <w:rsid w:val="00C2106B"/>
    <w:rPr>
      <w:color w:val="000080"/>
      <w:u w:val="single"/>
    </w:rPr>
  </w:style>
  <w:style w:type="paragraph" w:styleId="Citao">
    <w:name w:val="Quote"/>
    <w:aliases w:val="TCU,Citação AGU,NotaExplicativa"/>
    <w:basedOn w:val="Normal"/>
    <w:next w:val="Normal"/>
    <w:link w:val="CitaoChar"/>
    <w:qFormat/>
    <w:rsid w:val="00C210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C2106B"/>
    <w:rPr>
      <w:rFonts w:ascii="Arial" w:eastAsia="Calibri" w:hAnsi="Arial" w:cs="Tahoma"/>
      <w:i/>
      <w:iCs/>
      <w:color w:val="000000"/>
      <w:sz w:val="20"/>
      <w:szCs w:val="24"/>
      <w:shd w:val="clear" w:color="auto" w:fill="FFFFCC"/>
    </w:rPr>
  </w:style>
  <w:style w:type="paragraph" w:styleId="Commarcadores5">
    <w:name w:val="List Bullet 5"/>
    <w:basedOn w:val="Normal"/>
    <w:rsid w:val="00C2106B"/>
    <w:pPr>
      <w:numPr>
        <w:numId w:val="2"/>
      </w:numPr>
      <w:contextualSpacing/>
    </w:pPr>
  </w:style>
  <w:style w:type="paragraph" w:customStyle="1" w:styleId="Notaexplicativa">
    <w:name w:val="Nota explicativa"/>
    <w:basedOn w:val="Citao"/>
    <w:link w:val="NotaexplicativaChar"/>
    <w:qFormat/>
    <w:rsid w:val="00C2106B"/>
    <w:rPr>
      <w:szCs w:val="20"/>
    </w:rPr>
  </w:style>
  <w:style w:type="character" w:customStyle="1" w:styleId="NotaexplicativaChar">
    <w:name w:val="Nota explicativa Char"/>
    <w:basedOn w:val="CitaoChar"/>
    <w:link w:val="Notaexplicativa"/>
    <w:rsid w:val="00C2106B"/>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C2106B"/>
    <w:pPr>
      <w:tabs>
        <w:tab w:val="center" w:pos="4252"/>
        <w:tab w:val="right" w:pos="8504"/>
      </w:tabs>
    </w:pPr>
  </w:style>
  <w:style w:type="character" w:customStyle="1" w:styleId="CabealhoChar">
    <w:name w:val="Cabeçalho Char"/>
    <w:basedOn w:val="Fontepargpadro"/>
    <w:link w:val="Cabealho"/>
    <w:uiPriority w:val="99"/>
    <w:rsid w:val="00C2106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C2106B"/>
    <w:pPr>
      <w:tabs>
        <w:tab w:val="center" w:pos="4252"/>
        <w:tab w:val="right" w:pos="8504"/>
      </w:tabs>
    </w:pPr>
  </w:style>
  <w:style w:type="character" w:customStyle="1" w:styleId="RodapChar">
    <w:name w:val="Rodapé Char"/>
    <w:basedOn w:val="Fontepargpadro"/>
    <w:link w:val="Rodap"/>
    <w:uiPriority w:val="99"/>
    <w:qFormat/>
    <w:rsid w:val="00C2106B"/>
    <w:rPr>
      <w:rFonts w:ascii="Ecofont_Spranq_eco_Sans" w:eastAsiaTheme="minorEastAsia" w:hAnsi="Ecofont_Spranq_eco_Sans" w:cs="Tahoma"/>
      <w:sz w:val="24"/>
      <w:szCs w:val="24"/>
      <w:lang w:eastAsia="pt-BR"/>
    </w:rPr>
  </w:style>
  <w:style w:type="numbering" w:customStyle="1" w:styleId="Estilo1">
    <w:name w:val="Estilo1"/>
    <w:uiPriority w:val="99"/>
    <w:rsid w:val="00C2106B"/>
    <w:pPr>
      <w:numPr>
        <w:numId w:val="3"/>
      </w:numPr>
    </w:pPr>
  </w:style>
  <w:style w:type="numbering" w:customStyle="1" w:styleId="Estilo2">
    <w:name w:val="Estilo2"/>
    <w:uiPriority w:val="99"/>
    <w:rsid w:val="00C2106B"/>
    <w:pPr>
      <w:numPr>
        <w:numId w:val="4"/>
      </w:numPr>
    </w:pPr>
  </w:style>
  <w:style w:type="numbering" w:customStyle="1" w:styleId="Estilo3">
    <w:name w:val="Estilo3"/>
    <w:uiPriority w:val="99"/>
    <w:rsid w:val="00C2106B"/>
    <w:pPr>
      <w:numPr>
        <w:numId w:val="5"/>
      </w:numPr>
    </w:pPr>
  </w:style>
  <w:style w:type="numbering" w:customStyle="1" w:styleId="Estilo4">
    <w:name w:val="Estilo4"/>
    <w:uiPriority w:val="99"/>
    <w:rsid w:val="00C2106B"/>
    <w:pPr>
      <w:numPr>
        <w:numId w:val="6"/>
      </w:numPr>
    </w:pPr>
  </w:style>
  <w:style w:type="numbering" w:customStyle="1" w:styleId="Estilo5">
    <w:name w:val="Estilo5"/>
    <w:uiPriority w:val="99"/>
    <w:rsid w:val="00C2106B"/>
    <w:pPr>
      <w:numPr>
        <w:numId w:val="7"/>
      </w:numPr>
    </w:pPr>
  </w:style>
  <w:style w:type="numbering" w:customStyle="1" w:styleId="Estilo6">
    <w:name w:val="Estilo6"/>
    <w:uiPriority w:val="99"/>
    <w:rsid w:val="00C2106B"/>
    <w:pPr>
      <w:numPr>
        <w:numId w:val="8"/>
      </w:numPr>
    </w:pPr>
  </w:style>
  <w:style w:type="character" w:styleId="Refdecomentrio">
    <w:name w:val="annotation reference"/>
    <w:basedOn w:val="Fontepargpadro"/>
    <w:unhideWhenUsed/>
    <w:qFormat/>
    <w:rsid w:val="00C2106B"/>
    <w:rPr>
      <w:sz w:val="16"/>
      <w:szCs w:val="16"/>
    </w:rPr>
  </w:style>
  <w:style w:type="paragraph" w:styleId="Textodecomentrio">
    <w:name w:val="annotation text"/>
    <w:basedOn w:val="Normal"/>
    <w:link w:val="TextodecomentrioChar"/>
    <w:uiPriority w:val="99"/>
    <w:unhideWhenUsed/>
    <w:qFormat/>
    <w:rsid w:val="00C2106B"/>
    <w:rPr>
      <w:sz w:val="20"/>
      <w:szCs w:val="20"/>
    </w:rPr>
  </w:style>
  <w:style w:type="character" w:customStyle="1" w:styleId="TextodecomentrioChar">
    <w:name w:val="Texto de comentário Char"/>
    <w:basedOn w:val="Fontepargpadro"/>
    <w:link w:val="Textodecomentrio"/>
    <w:uiPriority w:val="99"/>
    <w:qFormat/>
    <w:rsid w:val="00C2106B"/>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C2106B"/>
    <w:rPr>
      <w:b/>
      <w:bCs/>
    </w:rPr>
  </w:style>
  <w:style w:type="character" w:customStyle="1" w:styleId="AssuntodocomentrioChar">
    <w:name w:val="Assunto do comentário Char"/>
    <w:basedOn w:val="TextodecomentrioChar"/>
    <w:link w:val="Assuntodocomentrio"/>
    <w:uiPriority w:val="99"/>
    <w:semiHidden/>
    <w:rsid w:val="00C2106B"/>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C2106B"/>
    <w:pPr>
      <w:numPr>
        <w:numId w:val="1"/>
      </w:numPr>
      <w:tabs>
        <w:tab w:val="left" w:pos="567"/>
      </w:tabs>
      <w:spacing w:before="240"/>
      <w:ind w:left="0" w:firstLine="0"/>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C2106B"/>
    <w:pPr>
      <w:jc w:val="left"/>
    </w:pPr>
    <w:rPr>
      <w:rFonts w:cstheme="majorBidi"/>
      <w:color w:val="000000" w:themeColor="text1"/>
      <w:sz w:val="52"/>
      <w:szCs w:val="52"/>
    </w:rPr>
  </w:style>
  <w:style w:type="paragraph" w:styleId="Ttulo">
    <w:name w:val="Title"/>
    <w:basedOn w:val="Normal"/>
    <w:next w:val="Normal"/>
    <w:link w:val="TtuloChar"/>
    <w:rsid w:val="00C210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C2106B"/>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2106B"/>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C2106B"/>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C2106B"/>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C2106B"/>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C2106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210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C2106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C2106B"/>
  </w:style>
  <w:style w:type="character" w:customStyle="1" w:styleId="eop">
    <w:name w:val="eop"/>
    <w:basedOn w:val="Fontepargpadro"/>
    <w:rsid w:val="00C2106B"/>
  </w:style>
  <w:style w:type="character" w:customStyle="1" w:styleId="spellingerror">
    <w:name w:val="spellingerror"/>
    <w:basedOn w:val="Fontepargpadro"/>
    <w:rsid w:val="00C2106B"/>
  </w:style>
  <w:style w:type="paragraph" w:styleId="Corpodetexto">
    <w:name w:val="Body Text"/>
    <w:basedOn w:val="Normal"/>
    <w:link w:val="CorpodetextoChar"/>
    <w:uiPriority w:val="99"/>
    <w:unhideWhenUsed/>
    <w:rsid w:val="00C2106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C2106B"/>
    <w:rPr>
      <w:rFonts w:ascii="Times New Roman" w:eastAsia="Times New Roman" w:hAnsi="Times New Roman" w:cs="Times New Roman"/>
      <w:sz w:val="24"/>
      <w:szCs w:val="24"/>
      <w:lang w:eastAsia="pt-BR"/>
    </w:rPr>
  </w:style>
  <w:style w:type="paragraph" w:customStyle="1" w:styleId="Nivel1">
    <w:name w:val="Nivel1"/>
    <w:basedOn w:val="Ttulo1"/>
    <w:link w:val="Nivel1Char"/>
    <w:rsid w:val="00C2106B"/>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C2106B"/>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C2106B"/>
    <w:pPr>
      <w:ind w:left="720"/>
    </w:pPr>
    <w:rPr>
      <w:rFonts w:eastAsia="Times New Roman" w:cs="Ecofont_Spranq_eco_Sans"/>
    </w:rPr>
  </w:style>
  <w:style w:type="paragraph" w:customStyle="1" w:styleId="Nivel2">
    <w:name w:val="Nivel 2"/>
    <w:basedOn w:val="Normal"/>
    <w:link w:val="Nivel2Char"/>
    <w:qFormat/>
    <w:rsid w:val="00C2106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C2106B"/>
    <w:pPr>
      <w:numPr>
        <w:ilvl w:val="0"/>
        <w:numId w:val="0"/>
      </w:numPr>
      <w:ind w:left="360" w:hanging="360"/>
    </w:pPr>
    <w:rPr>
      <w:b/>
    </w:rPr>
  </w:style>
  <w:style w:type="paragraph" w:customStyle="1" w:styleId="Nivel3">
    <w:name w:val="Nivel 3"/>
    <w:basedOn w:val="Normal"/>
    <w:link w:val="Nivel3Char"/>
    <w:qFormat/>
    <w:rsid w:val="00C2106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C2106B"/>
    <w:pPr>
      <w:numPr>
        <w:ilvl w:val="3"/>
      </w:numPr>
      <w:ind w:left="567" w:firstLine="0"/>
    </w:pPr>
    <w:rPr>
      <w:color w:val="auto"/>
    </w:rPr>
  </w:style>
  <w:style w:type="paragraph" w:customStyle="1" w:styleId="Nivel5">
    <w:name w:val="Nivel 5"/>
    <w:basedOn w:val="Nivel4"/>
    <w:qFormat/>
    <w:rsid w:val="00C2106B"/>
    <w:pPr>
      <w:numPr>
        <w:ilvl w:val="4"/>
      </w:numPr>
      <w:ind w:left="851" w:firstLine="0"/>
    </w:pPr>
  </w:style>
  <w:style w:type="character" w:customStyle="1" w:styleId="Nivel4Char">
    <w:name w:val="Nivel 4 Char"/>
    <w:basedOn w:val="Fontepargpadro"/>
    <w:link w:val="Nivel4"/>
    <w:rsid w:val="00C2106B"/>
    <w:rPr>
      <w:rFonts w:ascii="Arial" w:eastAsiaTheme="minorEastAsia" w:hAnsi="Arial" w:cs="Arial"/>
      <w:sz w:val="20"/>
      <w:szCs w:val="20"/>
      <w:lang w:eastAsia="pt-BR"/>
    </w:rPr>
  </w:style>
  <w:style w:type="paragraph" w:customStyle="1" w:styleId="textbody">
    <w:name w:val="textbody"/>
    <w:basedOn w:val="Normal"/>
    <w:rsid w:val="00C2106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C2106B"/>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C2106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2106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2106B"/>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C2106B"/>
    <w:rPr>
      <w:b/>
      <w:bCs/>
    </w:rPr>
  </w:style>
  <w:style w:type="character" w:styleId="nfase">
    <w:name w:val="Emphasis"/>
    <w:basedOn w:val="Fontepargpadro"/>
    <w:uiPriority w:val="20"/>
    <w:qFormat/>
    <w:rsid w:val="00C2106B"/>
    <w:rPr>
      <w:i/>
      <w:iCs/>
    </w:rPr>
  </w:style>
  <w:style w:type="character" w:customStyle="1" w:styleId="Manoel">
    <w:name w:val="Manoel"/>
    <w:rsid w:val="00C2106B"/>
    <w:rPr>
      <w:rFonts w:ascii="Arial" w:hAnsi="Arial" w:cs="Arial"/>
      <w:color w:val="7030A0"/>
      <w:sz w:val="20"/>
    </w:rPr>
  </w:style>
  <w:style w:type="character" w:customStyle="1" w:styleId="ListLabel12">
    <w:name w:val="ListLabel 12"/>
    <w:rsid w:val="00C2106B"/>
    <w:rPr>
      <w:b/>
    </w:rPr>
  </w:style>
  <w:style w:type="paragraph" w:customStyle="1" w:styleId="texto1">
    <w:name w:val="texto1"/>
    <w:basedOn w:val="Normal"/>
    <w:rsid w:val="00C2106B"/>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C210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C2106B"/>
    <w:rPr>
      <w:rFonts w:ascii="Arial" w:eastAsia="Calibri" w:hAnsi="Arial" w:cs="Times New Roman"/>
      <w:i/>
      <w:iCs/>
      <w:color w:val="000000"/>
      <w:sz w:val="20"/>
      <w:szCs w:val="24"/>
      <w:shd w:val="clear" w:color="auto" w:fill="FFFFCC"/>
    </w:rPr>
  </w:style>
  <w:style w:type="paragraph" w:customStyle="1" w:styleId="xwestern">
    <w:name w:val="x_western"/>
    <w:basedOn w:val="Normal"/>
    <w:rsid w:val="00C2106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C2106B"/>
    <w:pPr>
      <w:ind w:firstLine="1134"/>
      <w:jc w:val="both"/>
    </w:pPr>
    <w:rPr>
      <w:rFonts w:ascii="Times New Roman" w:eastAsia="Times New Roman" w:hAnsi="Times New Roman" w:cs="Times New Roman"/>
      <w:szCs w:val="22"/>
      <w:lang w:eastAsia="en-US"/>
    </w:rPr>
  </w:style>
  <w:style w:type="paragraph" w:customStyle="1" w:styleId="Normal1">
    <w:name w:val="Normal_1"/>
    <w:rsid w:val="00C2106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C2106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C2106B"/>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C2106B"/>
  </w:style>
  <w:style w:type="paragraph" w:customStyle="1" w:styleId="textojustificado">
    <w:name w:val="texto_justificado"/>
    <w:basedOn w:val="Normal"/>
    <w:rsid w:val="00C2106B"/>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C2106B"/>
    <w:rPr>
      <w:color w:val="800080" w:themeColor="followedHyperlink"/>
      <w:u w:val="single"/>
    </w:rPr>
  </w:style>
  <w:style w:type="character" w:customStyle="1" w:styleId="MenoPendente1">
    <w:name w:val="Menção Pendente1"/>
    <w:basedOn w:val="Fontepargpadro"/>
    <w:uiPriority w:val="99"/>
    <w:semiHidden/>
    <w:unhideWhenUsed/>
    <w:rsid w:val="00C2106B"/>
    <w:rPr>
      <w:color w:val="605E5C"/>
      <w:shd w:val="clear" w:color="auto" w:fill="E1DFDD"/>
    </w:rPr>
  </w:style>
  <w:style w:type="character" w:customStyle="1" w:styleId="MenoPendente2">
    <w:name w:val="Menção Pendente2"/>
    <w:basedOn w:val="Fontepargpadro"/>
    <w:uiPriority w:val="99"/>
    <w:semiHidden/>
    <w:unhideWhenUsed/>
    <w:rsid w:val="00C2106B"/>
    <w:rPr>
      <w:color w:val="605E5C"/>
      <w:shd w:val="clear" w:color="auto" w:fill="E1DFDD"/>
    </w:rPr>
  </w:style>
  <w:style w:type="character" w:customStyle="1" w:styleId="Nivel2Char">
    <w:name w:val="Nivel 2 Char"/>
    <w:basedOn w:val="Fontepargpadro"/>
    <w:link w:val="Nivel2"/>
    <w:locked/>
    <w:rsid w:val="00C2106B"/>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C2106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2106B"/>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2106B"/>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C2106B"/>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C2106B"/>
    <w:rPr>
      <w:color w:val="808080"/>
    </w:rPr>
  </w:style>
  <w:style w:type="character" w:customStyle="1" w:styleId="PargrafodaListaChar">
    <w:name w:val="Parágrafo da Lista Char"/>
    <w:basedOn w:val="Fontepargpadro"/>
    <w:link w:val="PargrafodaLista"/>
    <w:uiPriority w:val="34"/>
    <w:rsid w:val="00C2106B"/>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C2106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2106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2106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2106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2106B"/>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2106B"/>
  </w:style>
  <w:style w:type="paragraph" w:customStyle="1" w:styleId="Standard">
    <w:name w:val="Standard"/>
    <w:rsid w:val="00C2106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2106B"/>
    <w:pPr>
      <w:spacing w:after="140" w:line="276" w:lineRule="auto"/>
    </w:pPr>
  </w:style>
  <w:style w:type="character" w:customStyle="1" w:styleId="MenoPendente3">
    <w:name w:val="Menção Pendente3"/>
    <w:basedOn w:val="Fontepargpadro"/>
    <w:uiPriority w:val="99"/>
    <w:semiHidden/>
    <w:unhideWhenUsed/>
    <w:rsid w:val="00C2106B"/>
    <w:rPr>
      <w:color w:val="605E5C"/>
      <w:shd w:val="clear" w:color="auto" w:fill="E1DFDD"/>
    </w:rPr>
  </w:style>
  <w:style w:type="character" w:customStyle="1" w:styleId="MenoPendente4">
    <w:name w:val="Menção Pendente4"/>
    <w:basedOn w:val="Fontepargpadro"/>
    <w:uiPriority w:val="99"/>
    <w:semiHidden/>
    <w:unhideWhenUsed/>
    <w:rsid w:val="00C2106B"/>
    <w:rPr>
      <w:color w:val="605E5C"/>
      <w:shd w:val="clear" w:color="auto" w:fill="E1DFDD"/>
    </w:rPr>
  </w:style>
  <w:style w:type="paragraph" w:customStyle="1" w:styleId="ou">
    <w:name w:val="ou"/>
    <w:basedOn w:val="PargrafodaLista"/>
    <w:link w:val="ouChar"/>
    <w:qFormat/>
    <w:rsid w:val="00C2106B"/>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C2106B"/>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C2106B"/>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C2106B"/>
    <w:rPr>
      <w:i/>
      <w:iCs/>
      <w:color w:val="FF0000"/>
    </w:rPr>
  </w:style>
  <w:style w:type="paragraph" w:customStyle="1" w:styleId="Nvel3-R">
    <w:name w:val="Nível 3-R"/>
    <w:basedOn w:val="Nivel3"/>
    <w:link w:val="Nvel3-RChar"/>
    <w:qFormat/>
    <w:rsid w:val="00C2106B"/>
    <w:rPr>
      <w:i/>
      <w:iCs/>
      <w:color w:val="FF0000"/>
    </w:rPr>
  </w:style>
  <w:style w:type="character" w:customStyle="1" w:styleId="Nvel2-RedChar">
    <w:name w:val="Nível 2 -Red Char"/>
    <w:basedOn w:val="Nivel2Char"/>
    <w:link w:val="Nvel2-Red"/>
    <w:rsid w:val="00C2106B"/>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C2106B"/>
    <w:rPr>
      <w:i/>
      <w:iCs/>
      <w:color w:val="FF0000"/>
    </w:rPr>
  </w:style>
  <w:style w:type="character" w:customStyle="1" w:styleId="Nivel3Char">
    <w:name w:val="Nivel 3 Char"/>
    <w:basedOn w:val="Fontepargpadro"/>
    <w:link w:val="Nivel3"/>
    <w:rsid w:val="00C2106B"/>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C2106B"/>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C2106B"/>
    <w:pPr>
      <w:numPr>
        <w:numId w:val="0"/>
      </w:numPr>
      <w:ind w:left="357"/>
      <w:outlineLvl w:val="1"/>
    </w:pPr>
    <w:rPr>
      <w:color w:val="FF0000"/>
    </w:rPr>
  </w:style>
  <w:style w:type="character" w:customStyle="1" w:styleId="Nvel4-RChar">
    <w:name w:val="Nível 4-R Char"/>
    <w:basedOn w:val="Nivel4Char"/>
    <w:link w:val="Nvel4-R"/>
    <w:rsid w:val="00C2106B"/>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C2106B"/>
    <w:rPr>
      <w:color w:val="0000FF" w:themeColor="hyperlink"/>
      <w:u w:val="single"/>
    </w:rPr>
  </w:style>
  <w:style w:type="character" w:customStyle="1" w:styleId="Nvel1-SemNumChar">
    <w:name w:val="Nível 1-Sem Num Char"/>
    <w:basedOn w:val="Nivel01Char"/>
    <w:link w:val="Nvel1-SemNum"/>
    <w:rsid w:val="00C2106B"/>
    <w:rPr>
      <w:rFonts w:ascii="Arial" w:eastAsiaTheme="majorEastAsia" w:hAnsi="Arial" w:cs="Arial"/>
      <w:b/>
      <w:bCs/>
      <w:color w:val="FF0000"/>
      <w:spacing w:val="5"/>
      <w:kern w:val="28"/>
      <w:sz w:val="20"/>
      <w:szCs w:val="20"/>
      <w:lang w:eastAsia="pt-BR"/>
    </w:rPr>
  </w:style>
  <w:style w:type="paragraph" w:customStyle="1" w:styleId="citao2">
    <w:name w:val="citação 2"/>
    <w:basedOn w:val="Citao"/>
    <w:rsid w:val="00C2106B"/>
    <w:pPr>
      <w:overflowPunct w:val="0"/>
    </w:pPr>
    <w:rPr>
      <w:szCs w:val="20"/>
    </w:rPr>
  </w:style>
  <w:style w:type="paragraph" w:customStyle="1" w:styleId="Prembulo">
    <w:name w:val="Preâmbulo"/>
    <w:basedOn w:val="Normal"/>
    <w:link w:val="PrembuloChar"/>
    <w:qFormat/>
    <w:rsid w:val="00C2106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C2106B"/>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C2106B"/>
    <w:rPr>
      <w:color w:val="605E5C"/>
      <w:shd w:val="clear" w:color="auto" w:fill="E1DFDD"/>
    </w:rPr>
  </w:style>
  <w:style w:type="character" w:customStyle="1" w:styleId="UnresolvedMention">
    <w:name w:val="Unresolved Mention"/>
    <w:basedOn w:val="Fontepargpadro"/>
    <w:uiPriority w:val="99"/>
    <w:semiHidden/>
    <w:unhideWhenUsed/>
    <w:rsid w:val="00C2106B"/>
    <w:rPr>
      <w:color w:val="605E5C"/>
      <w:shd w:val="clear" w:color="auto" w:fill="E1DFDD"/>
    </w:rPr>
  </w:style>
  <w:style w:type="character" w:customStyle="1" w:styleId="cf21">
    <w:name w:val="cf21"/>
    <w:basedOn w:val="Fontepargpadro"/>
    <w:rsid w:val="00C2106B"/>
    <w:rPr>
      <w:rFonts w:ascii="Segoe UI" w:hAnsi="Segoe UI" w:cs="Segoe UI" w:hint="default"/>
      <w:b/>
      <w:bCs/>
      <w:sz w:val="18"/>
      <w:szCs w:val="18"/>
      <w:u w:val="single"/>
    </w:rPr>
  </w:style>
  <w:style w:type="table" w:customStyle="1" w:styleId="Tabelacomgrade1">
    <w:name w:val="Tabela com grade1"/>
    <w:basedOn w:val="Tabelanormal"/>
    <w:next w:val="Tabelacomgrade"/>
    <w:rsid w:val="003E76E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legislacao.sp.gov.br/legislacao/dg280202.nsf/5fb5269ed17b47ab83256cfb00501469/ea9d2eda599cebe503258b8f005389f5?OpenDocument&amp;Highlight=0,68.829"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conama.mma.gov.br/?option=com_sisconama&amp;task=arquivo.download&amp;id=305"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946f72bd9fe1638303258927006b3944?OpenDocument&amp;Highlight=0,67.409" TargetMode="External"/><Relationship Id="rId79" Type="http://schemas.openxmlformats.org/officeDocument/2006/relationships/hyperlink" Target="http://www.legislacao.sp.gov.br/legislacao/dg280202.nsf/5fb5269ed17b47ab83256cfb00501469/8192e05dab257077832578d500428176?OpenDocument&amp;Highlight=0,57.159" TargetMode="External"/><Relationship Id="rId102" Type="http://schemas.openxmlformats.org/officeDocument/2006/relationships/footer" Target="footer2.xml"/><Relationship Id="rId5" Type="http://schemas.openxmlformats.org/officeDocument/2006/relationships/footnotes" Target="footnote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www.legislacao.sp.gov.br/legislacao/dg280202.nsf/5fb5269ed17b47ab83256cfb00501469/c16827e9a893352a03258ca500572875?OpenDocument&amp;Highlight=0,69.588" TargetMode="External"/><Relationship Id="rId48" Type="http://schemas.openxmlformats.org/officeDocument/2006/relationships/hyperlink" Target="https://www.planalto.gov.br/ccivil_03/_ato2015-2018/2018/lei/l13709.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legislacao.sp.gov.br/legislacao/dg280202.nsf/5fb5269ed17b47ab83256cfb00501469/db61e8308486d1830325885c004a93e8?OpenDocument&amp;Highlight=0,66.819" TargetMode="External"/><Relationship Id="rId38" Type="http://schemas.openxmlformats.org/officeDocument/2006/relationships/hyperlink" Target="http://www.ipaam.am.gov.br/wp-content/uploads/2021/01/Conama-382-Poluentes-atmosfericos.pdf"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1-2014/2011/lei/l12527.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conama.mma.gov.br/?option=com_sisconama&amp;task=arquivo.download&amp;id=305"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legislacao.sp.gov.br/legislacao/dg280202.nsf/5fb5269ed17b47ab83256cfb00501469/db61e8308486d1830325885c004a93e8?OpenDocument&amp;Highlight=0,66.819" TargetMode="External"/><Relationship Id="rId78" Type="http://schemas.openxmlformats.org/officeDocument/2006/relationships/hyperlink" Target="http://www.legislacao.sp.gov.br/legislacao/dg280202.nsf/5fb5269ed17b47ab83256cfb00501469/9aaec0616fb677970325774a004a9c31?OpenDocument&amp;Highlight=0,55.938"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leis/l8078compilado.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ibama.gov.br/sophia/cnia/legislacao/MMA/RE0001-080390.PDF" TargetMode="External"/><Relationship Id="rId34" Type="http://schemas.openxmlformats.org/officeDocument/2006/relationships/hyperlink" Target="http://www.legislacao.sp.gov.br/legislacao/dg280202.nsf/5fb5269ed17b47ab83256cfb00501469/946f72bd9fe1638303258927006b3944?OpenDocument&amp;Highlight=0,67.409"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legislacao.sp.gov.br/legislacao/dg280202.nsf/5fb5269ed17b47ab83256cfb00501469/6942580fdf794ec903258a830066c0e6?OpenDocument&amp;Highlight=0,68.155" TargetMode="External"/><Relationship Id="rId104" Type="http://schemas.openxmlformats.org/officeDocument/2006/relationships/theme" Target="theme/theme1.xm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1-2014/2013/lei/l128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www.legislacao.sp.gov.br/legislacao/dg280202.nsf/ae9f9e0701e533aa032572e6006cf5fd/3c36395bd80d86b2032573250051e6c9?OpenDocument&amp;Highlight=0,12.684"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eader" Target="header1.xm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18</Pages>
  <Words>8450</Words>
  <Characters>45635</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DONIZETI MACHADO</dc:creator>
  <cp:lastModifiedBy>Luiza</cp:lastModifiedBy>
  <cp:revision>41</cp:revision>
  <cp:lastPrinted>2025-08-08T18:35:00Z</cp:lastPrinted>
  <dcterms:created xsi:type="dcterms:W3CDTF">2025-01-08T12:36:00Z</dcterms:created>
  <dcterms:modified xsi:type="dcterms:W3CDTF">2026-03-03T20:45:00Z</dcterms:modified>
</cp:coreProperties>
</file>